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CB" w:rsidRDefault="00D22CCB" w:rsidP="00D22CCB">
      <w:pPr>
        <w:widowControl/>
        <w:shd w:val="clear" w:color="auto" w:fill="F9FBFB"/>
        <w:rPr>
          <w:rFonts w:ascii="細明體" w:eastAsia="細明體" w:hAnsi="細明體" w:cs="新細明體" w:hint="eastAsia"/>
          <w:b/>
          <w:bCs/>
          <w:color w:val="000000"/>
          <w:kern w:val="0"/>
          <w:szCs w:val="24"/>
        </w:rPr>
      </w:pPr>
      <w:r>
        <w:rPr>
          <w:rFonts w:ascii="細明體" w:eastAsia="細明體" w:hAnsi="細明體" w:cs="新細明體" w:hint="eastAsia"/>
          <w:b/>
          <w:bCs/>
          <w:color w:val="000000"/>
          <w:kern w:val="0"/>
          <w:szCs w:val="24"/>
        </w:rPr>
        <w:t>藥品查驗登記審查準則</w:t>
      </w:r>
    </w:p>
    <w:p w:rsidR="00D22CCB" w:rsidRPr="00D22CCB" w:rsidRDefault="00D22CCB" w:rsidP="00D22CCB">
      <w:pPr>
        <w:widowControl/>
        <w:shd w:val="clear" w:color="auto" w:fill="F9FBFB"/>
        <w:rPr>
          <w:rFonts w:ascii="細明體" w:eastAsia="細明體" w:hAnsi="細明體" w:cs="新細明體"/>
          <w:b/>
          <w:bCs/>
          <w:color w:val="000000"/>
          <w:kern w:val="0"/>
          <w:szCs w:val="24"/>
        </w:rPr>
      </w:pPr>
      <w:r w:rsidRPr="00D22CCB">
        <w:rPr>
          <w:rFonts w:ascii="細明體" w:eastAsia="細明體" w:hAnsi="細明體" w:cs="新細明體" w:hint="eastAsia"/>
          <w:b/>
          <w:bCs/>
          <w:color w:val="000000"/>
          <w:kern w:val="0"/>
          <w:szCs w:val="24"/>
        </w:rPr>
        <w:t xml:space="preserve">第 </w:t>
      </w:r>
      <w:proofErr w:type="gramStart"/>
      <w:r w:rsidRPr="00D22CCB">
        <w:rPr>
          <w:rFonts w:ascii="細明體" w:eastAsia="細明體" w:hAnsi="細明體" w:cs="新細明體" w:hint="eastAsia"/>
          <w:b/>
          <w:bCs/>
          <w:color w:val="000000"/>
          <w:kern w:val="0"/>
          <w:szCs w:val="24"/>
        </w:rPr>
        <w:t>一</w:t>
      </w:r>
      <w:proofErr w:type="gramEnd"/>
      <w:r w:rsidRPr="00D22CCB">
        <w:rPr>
          <w:rFonts w:ascii="細明體" w:eastAsia="細明體" w:hAnsi="細明體" w:cs="新細明體" w:hint="eastAsia"/>
          <w:b/>
          <w:bCs/>
          <w:color w:val="000000"/>
          <w:kern w:val="0"/>
          <w:szCs w:val="24"/>
        </w:rPr>
        <w:t xml:space="preserve"> 章 總則</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4" w:history="1">
        <w:r w:rsidRPr="00D22CCB">
          <w:rPr>
            <w:rFonts w:ascii="細明體" w:eastAsia="細明體" w:hAnsi="細明體" w:cs="新細明體" w:hint="eastAsia"/>
            <w:color w:val="993399"/>
            <w:kern w:val="0"/>
            <w:szCs w:val="24"/>
          </w:rPr>
          <w:t>第 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本準則依藥事法 (以下簡稱本法) 第三十九條第四項規定訂定之。</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5" w:history="1">
        <w:r w:rsidRPr="00D22CCB">
          <w:rPr>
            <w:rFonts w:ascii="細明體" w:eastAsia="細明體" w:hAnsi="細明體" w:cs="新細明體" w:hint="eastAsia"/>
            <w:color w:val="993399"/>
            <w:kern w:val="0"/>
            <w:szCs w:val="24"/>
          </w:rPr>
          <w:t>第 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藥品之查驗登記與許可證之變更、移轉、展延登記及污損或遺失之換發或</w:t>
      </w:r>
      <w:r w:rsidRPr="00D22CCB">
        <w:rPr>
          <w:rFonts w:ascii="細明體" w:eastAsia="細明體" w:hAnsi="細明體" w:cs="新細明體" w:hint="eastAsia"/>
          <w:color w:val="000000"/>
          <w:kern w:val="0"/>
          <w:szCs w:val="24"/>
        </w:rPr>
        <w:br/>
        <w:t>補發，依本準則之規定；本準則未規定者，依其他有關法令及中央衛生主</w:t>
      </w:r>
      <w:r w:rsidRPr="00D22CCB">
        <w:rPr>
          <w:rFonts w:ascii="細明體" w:eastAsia="細明體" w:hAnsi="細明體" w:cs="新細明體" w:hint="eastAsia"/>
          <w:color w:val="000000"/>
          <w:kern w:val="0"/>
          <w:szCs w:val="24"/>
        </w:rPr>
        <w:br/>
        <w:t>管機關公告事項之規定。</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 w:history="1">
        <w:r w:rsidRPr="00D22CCB">
          <w:rPr>
            <w:rFonts w:ascii="細明體" w:eastAsia="細明體" w:hAnsi="細明體" w:cs="新細明體" w:hint="eastAsia"/>
            <w:color w:val="993399"/>
            <w:kern w:val="0"/>
            <w:szCs w:val="24"/>
          </w:rPr>
          <w:t>第 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申請前條各類登記，應繳納費用，並填具中央衛生主管機關規定之申請書</w:t>
      </w:r>
      <w:r w:rsidRPr="00D22CCB">
        <w:rPr>
          <w:rFonts w:ascii="細明體" w:eastAsia="細明體" w:hAnsi="細明體" w:cs="新細明體" w:hint="eastAsia"/>
          <w:color w:val="000000"/>
          <w:kern w:val="0"/>
          <w:szCs w:val="24"/>
        </w:rPr>
        <w:br/>
        <w:t>表格式及檢附應備資料，提交中央衛生主管機關審查。</w:t>
      </w:r>
      <w:r w:rsidRPr="00D22CCB">
        <w:rPr>
          <w:rFonts w:ascii="細明體" w:eastAsia="細明體" w:hAnsi="細明體" w:cs="新細明體" w:hint="eastAsia"/>
          <w:color w:val="000000"/>
          <w:kern w:val="0"/>
          <w:szCs w:val="24"/>
        </w:rPr>
        <w:br/>
        <w:t>前項所稱之申請書表格式，包括藥品查驗登記申請書、變更登記申請書、</w:t>
      </w:r>
      <w:r w:rsidRPr="00D22CCB">
        <w:rPr>
          <w:rFonts w:ascii="細明體" w:eastAsia="細明體" w:hAnsi="細明體" w:cs="新細明體" w:hint="eastAsia"/>
          <w:color w:val="000000"/>
          <w:kern w:val="0"/>
          <w:szCs w:val="24"/>
        </w:rPr>
        <w:br/>
        <w:t>許可證有效期間展延申請書、切結書、外盒仿單標籤黏貼表、證照黏貼表</w:t>
      </w:r>
      <w:r w:rsidRPr="00D22CCB">
        <w:rPr>
          <w:rFonts w:ascii="細明體" w:eastAsia="細明體" w:hAnsi="細明體" w:cs="新細明體" w:hint="eastAsia"/>
          <w:color w:val="000000"/>
          <w:kern w:val="0"/>
          <w:szCs w:val="24"/>
        </w:rPr>
        <w:br/>
        <w:t>及其他與申請程序有關之書表格式。</w:t>
      </w:r>
      <w:r w:rsidRPr="00D22CCB">
        <w:rPr>
          <w:rFonts w:ascii="細明體" w:eastAsia="細明體" w:hAnsi="細明體" w:cs="新細明體" w:hint="eastAsia"/>
          <w:color w:val="000000"/>
          <w:kern w:val="0"/>
          <w:szCs w:val="24"/>
        </w:rPr>
        <w:br/>
        <w:t>本準則所稱中文，係指繁體中文。填寫申請書表或檢附之資料如係中文者</w:t>
      </w:r>
      <w:r w:rsidRPr="00D22CCB">
        <w:rPr>
          <w:rFonts w:ascii="細明體" w:eastAsia="細明體" w:hAnsi="細明體" w:cs="新細明體" w:hint="eastAsia"/>
          <w:color w:val="000000"/>
          <w:kern w:val="0"/>
          <w:szCs w:val="24"/>
        </w:rPr>
        <w:br/>
        <w:t>，應使用繁體中文或附繁體中文譯本。</w:t>
      </w:r>
      <w:r w:rsidRPr="00D22CCB">
        <w:rPr>
          <w:rFonts w:ascii="細明體" w:eastAsia="細明體" w:hAnsi="細明體" w:cs="新細明體" w:hint="eastAsia"/>
          <w:color w:val="000000"/>
          <w:kern w:val="0"/>
          <w:szCs w:val="24"/>
        </w:rPr>
        <w:br/>
        <w:t>以藥品查驗登記審查</w:t>
      </w:r>
      <w:proofErr w:type="gramStart"/>
      <w:r w:rsidRPr="00D22CCB">
        <w:rPr>
          <w:rFonts w:ascii="細明體" w:eastAsia="細明體" w:hAnsi="細明體" w:cs="新細明體" w:hint="eastAsia"/>
          <w:color w:val="000000"/>
          <w:kern w:val="0"/>
          <w:szCs w:val="24"/>
        </w:rPr>
        <w:t>暨線上</w:t>
      </w:r>
      <w:proofErr w:type="gramEnd"/>
      <w:r w:rsidRPr="00D22CCB">
        <w:rPr>
          <w:rFonts w:ascii="細明體" w:eastAsia="細明體" w:hAnsi="細明體" w:cs="新細明體" w:hint="eastAsia"/>
          <w:color w:val="000000"/>
          <w:kern w:val="0"/>
          <w:szCs w:val="24"/>
        </w:rPr>
        <w:t>申請作業平台為</w:t>
      </w:r>
      <w:proofErr w:type="gramStart"/>
      <w:r w:rsidRPr="00D22CCB">
        <w:rPr>
          <w:rFonts w:ascii="細明體" w:eastAsia="細明體" w:hAnsi="細明體" w:cs="新細明體" w:hint="eastAsia"/>
          <w:color w:val="000000"/>
          <w:kern w:val="0"/>
          <w:szCs w:val="24"/>
        </w:rPr>
        <w:t>第一項書表</w:t>
      </w:r>
      <w:proofErr w:type="gramEnd"/>
      <w:r w:rsidRPr="00D22CCB">
        <w:rPr>
          <w:rFonts w:ascii="細明體" w:eastAsia="細明體" w:hAnsi="細明體" w:cs="新細明體" w:hint="eastAsia"/>
          <w:color w:val="000000"/>
          <w:kern w:val="0"/>
          <w:szCs w:val="24"/>
        </w:rPr>
        <w:t>或資料提交者，除</w:t>
      </w:r>
      <w:r w:rsidRPr="00D22CCB">
        <w:rPr>
          <w:rFonts w:ascii="細明體" w:eastAsia="細明體" w:hAnsi="細明體" w:cs="新細明體" w:hint="eastAsia"/>
          <w:color w:val="000000"/>
          <w:kern w:val="0"/>
          <w:szCs w:val="24"/>
        </w:rPr>
        <w:br/>
        <w:t>許可證應於申請核准後送交中央衛生主管機關登載核准事項外，其餘書表</w:t>
      </w:r>
      <w:r w:rsidRPr="00D22CCB">
        <w:rPr>
          <w:rFonts w:ascii="細明體" w:eastAsia="細明體" w:hAnsi="細明體" w:cs="新細明體" w:hint="eastAsia"/>
          <w:color w:val="000000"/>
          <w:kern w:val="0"/>
          <w:szCs w:val="24"/>
        </w:rPr>
        <w:br/>
        <w:t>及資料之正本留存於許可證持有者處。</w:t>
      </w:r>
    </w:p>
    <w:p w:rsidR="00D22CCB" w:rsidRDefault="00D22CCB"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二 章 西藥</w:t>
      </w: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一 節 通則</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 w:history="1">
        <w:r w:rsidRPr="00D22CCB">
          <w:rPr>
            <w:rFonts w:ascii="細明體" w:eastAsia="細明體" w:hAnsi="細明體" w:cs="新細明體" w:hint="eastAsia"/>
            <w:color w:val="993399"/>
            <w:kern w:val="0"/>
            <w:szCs w:val="24"/>
          </w:rPr>
          <w:t>第 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proofErr w:type="gramStart"/>
      <w:r w:rsidRPr="00D22CCB">
        <w:rPr>
          <w:rFonts w:ascii="細明體" w:eastAsia="細明體" w:hAnsi="細明體" w:cs="新細明體" w:hint="eastAsia"/>
          <w:color w:val="000000"/>
          <w:kern w:val="0"/>
          <w:szCs w:val="24"/>
        </w:rPr>
        <w:t>本章用詞</w:t>
      </w:r>
      <w:proofErr w:type="gramEnd"/>
      <w:r w:rsidRPr="00D22CCB">
        <w:rPr>
          <w:rFonts w:ascii="細明體" w:eastAsia="細明體" w:hAnsi="細明體" w:cs="新細明體" w:hint="eastAsia"/>
          <w:color w:val="000000"/>
          <w:kern w:val="0"/>
          <w:szCs w:val="24"/>
        </w:rPr>
        <w:t>定義如下：</w:t>
      </w:r>
      <w:r w:rsidRPr="00D22CCB">
        <w:rPr>
          <w:rFonts w:ascii="細明體" w:eastAsia="細明體" w:hAnsi="細明體" w:cs="新細明體" w:hint="eastAsia"/>
          <w:color w:val="000000"/>
          <w:kern w:val="0"/>
          <w:szCs w:val="24"/>
        </w:rPr>
        <w:br/>
        <w:t>一、新藥：指本法第七條所稱之新藥。</w:t>
      </w:r>
      <w:r w:rsidRPr="00D22CCB">
        <w:rPr>
          <w:rFonts w:ascii="細明體" w:eastAsia="細明體" w:hAnsi="細明體" w:cs="新細明體" w:hint="eastAsia"/>
          <w:color w:val="000000"/>
          <w:kern w:val="0"/>
          <w:szCs w:val="24"/>
        </w:rPr>
        <w:br/>
        <w:t>二、學名藥：指與國內已核准之藥品具同成分、同劑型、同劑量、同療效</w:t>
      </w:r>
      <w:r w:rsidRPr="00D22CCB">
        <w:rPr>
          <w:rFonts w:ascii="細明體" w:eastAsia="細明體" w:hAnsi="細明體" w:cs="新細明體" w:hint="eastAsia"/>
          <w:color w:val="000000"/>
          <w:kern w:val="0"/>
          <w:szCs w:val="24"/>
        </w:rPr>
        <w:br/>
        <w:t xml:space="preserve">    之製劑。</w:t>
      </w:r>
      <w:r w:rsidRPr="00D22CCB">
        <w:rPr>
          <w:rFonts w:ascii="細明體" w:eastAsia="細明體" w:hAnsi="細明體" w:cs="新細明體" w:hint="eastAsia"/>
          <w:color w:val="000000"/>
          <w:kern w:val="0"/>
          <w:szCs w:val="24"/>
        </w:rPr>
        <w:br/>
        <w:t>三、生物藥品：指依據微生物學、免疫學學理製造之血清、抗毒素、疫苗</w:t>
      </w:r>
      <w:r w:rsidRPr="00D22CCB">
        <w:rPr>
          <w:rFonts w:ascii="細明體" w:eastAsia="細明體" w:hAnsi="細明體" w:cs="新細明體" w:hint="eastAsia"/>
          <w:color w:val="000000"/>
          <w:kern w:val="0"/>
          <w:szCs w:val="24"/>
        </w:rPr>
        <w:br/>
        <w:t xml:space="preserve">    、類毒素</w:t>
      </w:r>
      <w:proofErr w:type="gramStart"/>
      <w:r w:rsidRPr="00D22CCB">
        <w:rPr>
          <w:rFonts w:ascii="細明體" w:eastAsia="細明體" w:hAnsi="細明體" w:cs="新細明體" w:hint="eastAsia"/>
          <w:color w:val="000000"/>
          <w:kern w:val="0"/>
          <w:szCs w:val="24"/>
        </w:rPr>
        <w:t>及菌液等</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四、原料藥 (藥品有效成分) ：指一種經物理、化學處理或生物技術過程</w:t>
      </w:r>
      <w:r w:rsidRPr="00D22CCB">
        <w:rPr>
          <w:rFonts w:ascii="細明體" w:eastAsia="細明體" w:hAnsi="細明體" w:cs="新細明體" w:hint="eastAsia"/>
          <w:color w:val="000000"/>
          <w:kern w:val="0"/>
          <w:szCs w:val="24"/>
        </w:rPr>
        <w:br/>
        <w:t xml:space="preserve">    製造所得具藥理作用之活性物或成分，常用於藥品、生物藥品或生物</w:t>
      </w:r>
      <w:r w:rsidRPr="00D22CCB">
        <w:rPr>
          <w:rFonts w:ascii="細明體" w:eastAsia="細明體" w:hAnsi="細明體" w:cs="新細明體" w:hint="eastAsia"/>
          <w:color w:val="000000"/>
          <w:kern w:val="0"/>
          <w:szCs w:val="24"/>
        </w:rPr>
        <w:br/>
        <w:t xml:space="preserve">    技術產品之製造。</w:t>
      </w:r>
      <w:r w:rsidRPr="00D22CCB">
        <w:rPr>
          <w:rFonts w:ascii="細明體" w:eastAsia="細明體" w:hAnsi="細明體" w:cs="新細明體" w:hint="eastAsia"/>
          <w:color w:val="000000"/>
          <w:kern w:val="0"/>
          <w:szCs w:val="24"/>
        </w:rPr>
        <w:br/>
        <w:t>五、核醫放射性藥品：指符合本法第六條所稱藥品之定義，並係以具有放</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射活度之</w:t>
      </w:r>
      <w:proofErr w:type="gramEnd"/>
      <w:r w:rsidRPr="00D22CCB">
        <w:rPr>
          <w:rFonts w:ascii="細明體" w:eastAsia="細明體" w:hAnsi="細明體" w:cs="新細明體" w:hint="eastAsia"/>
          <w:color w:val="000000"/>
          <w:kern w:val="0"/>
          <w:szCs w:val="24"/>
        </w:rPr>
        <w:t>物質使用於人體內，經體內分佈之後，可被用來診斷、監測</w:t>
      </w:r>
      <w:r w:rsidRPr="00D22CCB">
        <w:rPr>
          <w:rFonts w:ascii="細明體" w:eastAsia="細明體" w:hAnsi="細明體" w:cs="新細明體" w:hint="eastAsia"/>
          <w:color w:val="000000"/>
          <w:kern w:val="0"/>
          <w:szCs w:val="24"/>
        </w:rPr>
        <w:br/>
        <w:t xml:space="preserve">    、治療、緩解疾病或具其他醫療效能之藥品。</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 w:history="1">
        <w:r w:rsidRPr="00D22CCB">
          <w:rPr>
            <w:rFonts w:ascii="細明體" w:eastAsia="細明體" w:hAnsi="細明體" w:cs="新細明體" w:hint="eastAsia"/>
            <w:color w:val="993399"/>
            <w:kern w:val="0"/>
            <w:szCs w:val="24"/>
          </w:rPr>
          <w:t>第 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lastRenderedPageBreak/>
        <w:t>本章所稱委託書，係指輸入藥品之國外製造廠或其總公司、或國外許可證</w:t>
      </w:r>
      <w:r w:rsidRPr="00D22CCB">
        <w:rPr>
          <w:rFonts w:ascii="細明體" w:eastAsia="細明體" w:hAnsi="細明體" w:cs="新細明體" w:hint="eastAsia"/>
          <w:color w:val="000000"/>
          <w:kern w:val="0"/>
          <w:szCs w:val="24"/>
        </w:rPr>
        <w:br/>
        <w:t>持有者所出具之授權登記證明文件。</w:t>
      </w:r>
      <w:r w:rsidRPr="00D22CCB">
        <w:rPr>
          <w:rFonts w:ascii="細明體" w:eastAsia="細明體" w:hAnsi="細明體" w:cs="新細明體" w:hint="eastAsia"/>
          <w:color w:val="000000"/>
          <w:kern w:val="0"/>
          <w:szCs w:val="24"/>
        </w:rPr>
        <w:br/>
        <w:t>前項委託書</w:t>
      </w:r>
      <w:proofErr w:type="gramStart"/>
      <w:r w:rsidRPr="00D22CCB">
        <w:rPr>
          <w:rFonts w:ascii="細明體" w:eastAsia="細明體" w:hAnsi="細明體" w:cs="新細明體" w:hint="eastAsia"/>
          <w:color w:val="000000"/>
          <w:kern w:val="0"/>
          <w:szCs w:val="24"/>
        </w:rPr>
        <w:t>限出具日</w:t>
      </w:r>
      <w:proofErr w:type="gramEnd"/>
      <w:r w:rsidRPr="00D22CCB">
        <w:rPr>
          <w:rFonts w:ascii="細明體" w:eastAsia="細明體" w:hAnsi="細明體" w:cs="新細明體" w:hint="eastAsia"/>
          <w:color w:val="000000"/>
          <w:kern w:val="0"/>
          <w:szCs w:val="24"/>
        </w:rPr>
        <w:t>起</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年內有效，且內容應載明製造廠及代理商之名稱</w:t>
      </w:r>
      <w:r w:rsidRPr="00D22CCB">
        <w:rPr>
          <w:rFonts w:ascii="細明體" w:eastAsia="細明體" w:hAnsi="細明體" w:cs="新細明體" w:hint="eastAsia"/>
          <w:color w:val="000000"/>
          <w:kern w:val="0"/>
          <w:szCs w:val="24"/>
        </w:rPr>
        <w:br/>
        <w:t>、地址，與藥品名稱、劑型及含量，</w:t>
      </w:r>
      <w:proofErr w:type="gramStart"/>
      <w:r w:rsidRPr="00D22CCB">
        <w:rPr>
          <w:rFonts w:ascii="細明體" w:eastAsia="細明體" w:hAnsi="細明體" w:cs="新細明體" w:hint="eastAsia"/>
          <w:color w:val="000000"/>
          <w:kern w:val="0"/>
          <w:szCs w:val="24"/>
        </w:rPr>
        <w:t>並其記載</w:t>
      </w:r>
      <w:proofErr w:type="gramEnd"/>
      <w:r w:rsidRPr="00D22CCB">
        <w:rPr>
          <w:rFonts w:ascii="細明體" w:eastAsia="細明體" w:hAnsi="細明體" w:cs="新細明體" w:hint="eastAsia"/>
          <w:color w:val="000000"/>
          <w:kern w:val="0"/>
          <w:szCs w:val="24"/>
        </w:rPr>
        <w:t>應與申請書相符。如委託書</w:t>
      </w:r>
      <w:r w:rsidRPr="00D22CCB">
        <w:rPr>
          <w:rFonts w:ascii="細明體" w:eastAsia="細明體" w:hAnsi="細明體" w:cs="新細明體" w:hint="eastAsia"/>
          <w:color w:val="000000"/>
          <w:kern w:val="0"/>
          <w:szCs w:val="24"/>
        </w:rPr>
        <w:br/>
        <w:t>非中文或英文者，應附中文或英文譯本。</w:t>
      </w:r>
      <w:r w:rsidRPr="00D22CCB">
        <w:rPr>
          <w:rFonts w:ascii="細明體" w:eastAsia="細明體" w:hAnsi="細明體" w:cs="新細明體" w:hint="eastAsia"/>
          <w:color w:val="000000"/>
          <w:kern w:val="0"/>
          <w:szCs w:val="24"/>
        </w:rPr>
        <w:br/>
        <w:t xml:space="preserve">如持有出產國藥品製造許可證之製造廠於中華民國境內 (以下簡稱國內) </w:t>
      </w:r>
      <w:r w:rsidRPr="00D22CCB">
        <w:rPr>
          <w:rFonts w:ascii="細明體" w:eastAsia="細明體" w:hAnsi="細明體" w:cs="新細明體" w:hint="eastAsia"/>
          <w:color w:val="000000"/>
          <w:kern w:val="0"/>
          <w:szCs w:val="24"/>
        </w:rPr>
        <w:br/>
        <w:t>設有分公司者，其委託書得由該製造廠之總公司或設於亞洲之總部出具。</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 w:history="1">
        <w:r w:rsidRPr="00D22CCB">
          <w:rPr>
            <w:rFonts w:ascii="細明體" w:eastAsia="細明體" w:hAnsi="細明體" w:cs="新細明體" w:hint="eastAsia"/>
            <w:color w:val="993399"/>
            <w:kern w:val="0"/>
            <w:szCs w:val="24"/>
          </w:rPr>
          <w:t>第 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本章所稱出產國許可製售證明，係指出產國最高衛生主管機關出具之許可</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製造及准在</w:t>
      </w:r>
      <w:proofErr w:type="gramEnd"/>
      <w:r w:rsidRPr="00D22CCB">
        <w:rPr>
          <w:rFonts w:ascii="細明體" w:eastAsia="細明體" w:hAnsi="細明體" w:cs="新細明體" w:hint="eastAsia"/>
          <w:color w:val="000000"/>
          <w:kern w:val="0"/>
          <w:szCs w:val="24"/>
        </w:rPr>
        <w:t>該國自由販賣之證明文件正本，且符合下列規定者：</w:t>
      </w:r>
      <w:r w:rsidRPr="00D22CCB">
        <w:rPr>
          <w:rFonts w:ascii="細明體" w:eastAsia="細明體" w:hAnsi="細明體" w:cs="新細明體" w:hint="eastAsia"/>
          <w:color w:val="000000"/>
          <w:kern w:val="0"/>
          <w:szCs w:val="24"/>
        </w:rPr>
        <w:br/>
        <w:t>一、應檢附之證明文件如非中文或英文者，應另附中文或英文譯本。</w:t>
      </w:r>
      <w:r w:rsidRPr="00D22CCB">
        <w:rPr>
          <w:rFonts w:ascii="細明體" w:eastAsia="細明體" w:hAnsi="細明體" w:cs="新細明體" w:hint="eastAsia"/>
          <w:color w:val="000000"/>
          <w:kern w:val="0"/>
          <w:szCs w:val="24"/>
        </w:rPr>
        <w:br/>
        <w:t>二、</w:t>
      </w:r>
      <w:proofErr w:type="gramStart"/>
      <w:r w:rsidRPr="00D22CCB">
        <w:rPr>
          <w:rFonts w:ascii="細明體" w:eastAsia="細明體" w:hAnsi="細明體" w:cs="新細明體" w:hint="eastAsia"/>
          <w:color w:val="000000"/>
          <w:kern w:val="0"/>
          <w:szCs w:val="24"/>
        </w:rPr>
        <w:t>限出具日</w:t>
      </w:r>
      <w:proofErr w:type="gramEnd"/>
      <w:r w:rsidRPr="00D22CCB">
        <w:rPr>
          <w:rFonts w:ascii="細明體" w:eastAsia="細明體" w:hAnsi="細明體" w:cs="新細明體" w:hint="eastAsia"/>
          <w:color w:val="000000"/>
          <w:kern w:val="0"/>
          <w:szCs w:val="24"/>
        </w:rPr>
        <w:t>起二年內有效，並應經中華民國駐外使領館、代表處、辦事</w:t>
      </w:r>
      <w:r w:rsidRPr="00D22CCB">
        <w:rPr>
          <w:rFonts w:ascii="細明體" w:eastAsia="細明體" w:hAnsi="細明體" w:cs="新細明體" w:hint="eastAsia"/>
          <w:color w:val="000000"/>
          <w:kern w:val="0"/>
          <w:szCs w:val="24"/>
        </w:rPr>
        <w:br/>
        <w:t xml:space="preserve">    處或外交部授權之駐外機構（以下簡稱我國駐外館處）文書驗證。但</w:t>
      </w:r>
      <w:r w:rsidRPr="00D22CCB">
        <w:rPr>
          <w:rFonts w:ascii="細明體" w:eastAsia="細明體" w:hAnsi="細明體" w:cs="新細明體" w:hint="eastAsia"/>
          <w:color w:val="000000"/>
          <w:kern w:val="0"/>
          <w:szCs w:val="24"/>
        </w:rPr>
        <w:br/>
        <w:t xml:space="preserve">    為德國、美國、英國、法國、日本、瑞士、加拿大、澳洲、比利時、</w:t>
      </w:r>
      <w:r w:rsidRPr="00D22CCB">
        <w:rPr>
          <w:rFonts w:ascii="細明體" w:eastAsia="細明體" w:hAnsi="細明體" w:cs="新細明體" w:hint="eastAsia"/>
          <w:color w:val="000000"/>
          <w:kern w:val="0"/>
          <w:szCs w:val="24"/>
        </w:rPr>
        <w:br/>
        <w:t xml:space="preserve">    瑞典等十國（以下簡稱十大醫藥先進國家）衛生機關</w:t>
      </w:r>
      <w:proofErr w:type="gramStart"/>
      <w:r w:rsidRPr="00D22CCB">
        <w:rPr>
          <w:rFonts w:ascii="細明體" w:eastAsia="細明體" w:hAnsi="細明體" w:cs="新細明體" w:hint="eastAsia"/>
          <w:color w:val="000000"/>
          <w:kern w:val="0"/>
          <w:szCs w:val="24"/>
        </w:rPr>
        <w:t>出具者</w:t>
      </w:r>
      <w:proofErr w:type="gramEnd"/>
      <w:r w:rsidRPr="00D22CCB">
        <w:rPr>
          <w:rFonts w:ascii="細明體" w:eastAsia="細明體" w:hAnsi="細明體" w:cs="新細明體" w:hint="eastAsia"/>
          <w:color w:val="000000"/>
          <w:kern w:val="0"/>
          <w:szCs w:val="24"/>
        </w:rPr>
        <w:t>，得免驗</w:t>
      </w:r>
      <w:r w:rsidRPr="00D22CCB">
        <w:rPr>
          <w:rFonts w:ascii="細明體" w:eastAsia="細明體" w:hAnsi="細明體" w:cs="新細明體" w:hint="eastAsia"/>
          <w:color w:val="000000"/>
          <w:kern w:val="0"/>
          <w:szCs w:val="24"/>
        </w:rPr>
        <w:br/>
        <w:t xml:space="preserve">    證。</w:t>
      </w:r>
      <w:r w:rsidRPr="00D22CCB">
        <w:rPr>
          <w:rFonts w:ascii="細明體" w:eastAsia="細明體" w:hAnsi="細明體" w:cs="新細明體" w:hint="eastAsia"/>
          <w:color w:val="000000"/>
          <w:kern w:val="0"/>
          <w:szCs w:val="24"/>
        </w:rPr>
        <w:br/>
        <w:t>三、記載之產品名稱、製造廠名稱、地址及處方內容、劑型、含量，應與</w:t>
      </w:r>
      <w:r w:rsidRPr="00D22CCB">
        <w:rPr>
          <w:rFonts w:ascii="細明體" w:eastAsia="細明體" w:hAnsi="細明體" w:cs="新細明體" w:hint="eastAsia"/>
          <w:color w:val="000000"/>
          <w:kern w:val="0"/>
          <w:szCs w:val="24"/>
        </w:rPr>
        <w:br/>
        <w:t xml:space="preserve">    申請書相符。其產品名稱應刊載外銷品名於許可製售證明上；未能刊</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載者</w:t>
      </w:r>
      <w:proofErr w:type="gramEnd"/>
      <w:r w:rsidRPr="00D22CCB">
        <w:rPr>
          <w:rFonts w:ascii="細明體" w:eastAsia="細明體" w:hAnsi="細明體" w:cs="新細明體" w:hint="eastAsia"/>
          <w:color w:val="000000"/>
          <w:kern w:val="0"/>
          <w:szCs w:val="24"/>
        </w:rPr>
        <w:t>，應有</w:t>
      </w:r>
      <w:proofErr w:type="gramStart"/>
      <w:r w:rsidRPr="00D22CCB">
        <w:rPr>
          <w:rFonts w:ascii="細明體" w:eastAsia="細明體" w:hAnsi="細明體" w:cs="新細明體" w:hint="eastAsia"/>
          <w:color w:val="000000"/>
          <w:kern w:val="0"/>
          <w:szCs w:val="24"/>
        </w:rPr>
        <w:t>原廠函說明</w:t>
      </w:r>
      <w:proofErr w:type="gramEnd"/>
      <w:r w:rsidRPr="00D22CCB">
        <w:rPr>
          <w:rFonts w:ascii="細明體" w:eastAsia="細明體" w:hAnsi="細明體" w:cs="新細明體" w:hint="eastAsia"/>
          <w:color w:val="000000"/>
          <w:kern w:val="0"/>
          <w:szCs w:val="24"/>
        </w:rPr>
        <w:t>未能刊載之理由及其外銷品名，並說明除品名</w:t>
      </w:r>
      <w:r w:rsidRPr="00D22CCB">
        <w:rPr>
          <w:rFonts w:ascii="細明體" w:eastAsia="細明體" w:hAnsi="細明體" w:cs="新細明體" w:hint="eastAsia"/>
          <w:color w:val="000000"/>
          <w:kern w:val="0"/>
          <w:szCs w:val="24"/>
        </w:rPr>
        <w:br/>
        <w:t xml:space="preserve">    外，其餘</w:t>
      </w:r>
      <w:proofErr w:type="gramStart"/>
      <w:r w:rsidRPr="00D22CCB">
        <w:rPr>
          <w:rFonts w:ascii="細明體" w:eastAsia="細明體" w:hAnsi="細明體" w:cs="新細明體" w:hint="eastAsia"/>
          <w:color w:val="000000"/>
          <w:kern w:val="0"/>
          <w:szCs w:val="24"/>
        </w:rPr>
        <w:t>內容均與許可</w:t>
      </w:r>
      <w:proofErr w:type="gramEnd"/>
      <w:r w:rsidRPr="00D22CCB">
        <w:rPr>
          <w:rFonts w:ascii="細明體" w:eastAsia="細明體" w:hAnsi="細明體" w:cs="新細明體" w:hint="eastAsia"/>
          <w:color w:val="000000"/>
          <w:kern w:val="0"/>
          <w:szCs w:val="24"/>
        </w:rPr>
        <w:t>製售證明所刊載者相符。如係</w:t>
      </w:r>
      <w:proofErr w:type="gramStart"/>
      <w:r w:rsidRPr="00D22CCB">
        <w:rPr>
          <w:rFonts w:ascii="細明體" w:eastAsia="細明體" w:hAnsi="細明體" w:cs="新細明體" w:hint="eastAsia"/>
          <w:color w:val="000000"/>
          <w:kern w:val="0"/>
          <w:szCs w:val="24"/>
        </w:rPr>
        <w:t>膠囊劑者</w:t>
      </w:r>
      <w:proofErr w:type="gramEnd"/>
      <w:r w:rsidRPr="00D22CCB">
        <w:rPr>
          <w:rFonts w:ascii="細明體" w:eastAsia="細明體" w:hAnsi="細明體" w:cs="新細明體" w:hint="eastAsia"/>
          <w:color w:val="000000"/>
          <w:kern w:val="0"/>
          <w:szCs w:val="24"/>
        </w:rPr>
        <w:t>，除應</w:t>
      </w:r>
      <w:r w:rsidRPr="00D22CCB">
        <w:rPr>
          <w:rFonts w:ascii="細明體" w:eastAsia="細明體" w:hAnsi="細明體" w:cs="新細明體" w:hint="eastAsia"/>
          <w:color w:val="000000"/>
          <w:kern w:val="0"/>
          <w:szCs w:val="24"/>
        </w:rPr>
        <w:br/>
        <w:t xml:space="preserve">    載明其內容物之全處方外，軟膠囊應</w:t>
      </w:r>
      <w:proofErr w:type="gramStart"/>
      <w:r w:rsidRPr="00D22CCB">
        <w:rPr>
          <w:rFonts w:ascii="細明體" w:eastAsia="細明體" w:hAnsi="細明體" w:cs="新細明體" w:hint="eastAsia"/>
          <w:color w:val="000000"/>
          <w:kern w:val="0"/>
          <w:szCs w:val="24"/>
        </w:rPr>
        <w:t>載明軟膠囊</w:t>
      </w:r>
      <w:proofErr w:type="gramEnd"/>
      <w:r w:rsidRPr="00D22CCB">
        <w:rPr>
          <w:rFonts w:ascii="細明體" w:eastAsia="細明體" w:hAnsi="細明體" w:cs="新細明體" w:hint="eastAsia"/>
          <w:color w:val="000000"/>
          <w:kern w:val="0"/>
          <w:szCs w:val="24"/>
        </w:rPr>
        <w:t>殼之全處方，硬膠囊</w:t>
      </w:r>
      <w:r w:rsidRPr="00D22CCB">
        <w:rPr>
          <w:rFonts w:ascii="細明體" w:eastAsia="細明體" w:hAnsi="細明體" w:cs="新細明體" w:hint="eastAsia"/>
          <w:color w:val="000000"/>
          <w:kern w:val="0"/>
          <w:szCs w:val="24"/>
        </w:rPr>
        <w:br/>
        <w:t xml:space="preserve">    應載明膠囊殼之色素名稱；其製售證明無法</w:t>
      </w:r>
      <w:proofErr w:type="gramStart"/>
      <w:r w:rsidRPr="00D22CCB">
        <w:rPr>
          <w:rFonts w:ascii="細明體" w:eastAsia="細明體" w:hAnsi="細明體" w:cs="新細明體" w:hint="eastAsia"/>
          <w:color w:val="000000"/>
          <w:kern w:val="0"/>
          <w:szCs w:val="24"/>
        </w:rPr>
        <w:t>載明硬膠囊</w:t>
      </w:r>
      <w:proofErr w:type="gramEnd"/>
      <w:r w:rsidRPr="00D22CCB">
        <w:rPr>
          <w:rFonts w:ascii="細明體" w:eastAsia="細明體" w:hAnsi="細明體" w:cs="新細明體" w:hint="eastAsia"/>
          <w:color w:val="000000"/>
          <w:kern w:val="0"/>
          <w:szCs w:val="24"/>
        </w:rPr>
        <w:t>殼之色素名稱</w:t>
      </w:r>
      <w:r w:rsidRPr="00D22CCB">
        <w:rPr>
          <w:rFonts w:ascii="細明體" w:eastAsia="細明體" w:hAnsi="細明體" w:cs="新細明體" w:hint="eastAsia"/>
          <w:color w:val="000000"/>
          <w:kern w:val="0"/>
          <w:szCs w:val="24"/>
        </w:rPr>
        <w:br/>
        <w:t xml:space="preserve">    者，應以</w:t>
      </w:r>
      <w:proofErr w:type="gramStart"/>
      <w:r w:rsidRPr="00D22CCB">
        <w:rPr>
          <w:rFonts w:ascii="細明體" w:eastAsia="細明體" w:hAnsi="細明體" w:cs="新細明體" w:hint="eastAsia"/>
          <w:color w:val="000000"/>
          <w:kern w:val="0"/>
          <w:szCs w:val="24"/>
        </w:rPr>
        <w:t>原廠函說明</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四、其內容應載明該藥品之製造</w:t>
      </w:r>
      <w:proofErr w:type="gramStart"/>
      <w:r w:rsidRPr="00D22CCB">
        <w:rPr>
          <w:rFonts w:ascii="細明體" w:eastAsia="細明體" w:hAnsi="細明體" w:cs="新細明體" w:hint="eastAsia"/>
          <w:color w:val="000000"/>
          <w:kern w:val="0"/>
          <w:szCs w:val="24"/>
        </w:rPr>
        <w:t>廠及准在</w:t>
      </w:r>
      <w:proofErr w:type="gramEnd"/>
      <w:r w:rsidRPr="00D22CCB">
        <w:rPr>
          <w:rFonts w:ascii="細明體" w:eastAsia="細明體" w:hAnsi="細明體" w:cs="新細明體" w:hint="eastAsia"/>
          <w:color w:val="000000"/>
          <w:kern w:val="0"/>
          <w:szCs w:val="24"/>
        </w:rPr>
        <w:t>該國自由販售，且記載之製造及</w:t>
      </w:r>
      <w:r w:rsidRPr="00D22CCB">
        <w:rPr>
          <w:rFonts w:ascii="細明體" w:eastAsia="細明體" w:hAnsi="細明體" w:cs="新細明體" w:hint="eastAsia"/>
          <w:color w:val="000000"/>
          <w:kern w:val="0"/>
          <w:szCs w:val="24"/>
        </w:rPr>
        <w:br/>
        <w:t xml:space="preserve">    販售情形應明確。</w:t>
      </w:r>
      <w:r w:rsidRPr="00D22CCB">
        <w:rPr>
          <w:rFonts w:ascii="細明體" w:eastAsia="細明體" w:hAnsi="細明體" w:cs="新細明體" w:hint="eastAsia"/>
          <w:color w:val="000000"/>
          <w:kern w:val="0"/>
          <w:szCs w:val="24"/>
        </w:rPr>
        <w:br/>
        <w:t>前項出產國許可製售證明，得以下列文件替代之：</w:t>
      </w:r>
      <w:r w:rsidRPr="00D22CCB">
        <w:rPr>
          <w:rFonts w:ascii="細明體" w:eastAsia="細明體" w:hAnsi="細明體" w:cs="新細明體" w:hint="eastAsia"/>
          <w:color w:val="000000"/>
          <w:kern w:val="0"/>
          <w:szCs w:val="24"/>
        </w:rPr>
        <w:br/>
        <w:t>一、中央衛生主管機關認可之販售國核准販售證明。</w:t>
      </w:r>
      <w:r w:rsidRPr="00D22CCB">
        <w:rPr>
          <w:rFonts w:ascii="細明體" w:eastAsia="細明體" w:hAnsi="細明體" w:cs="新細明體" w:hint="eastAsia"/>
          <w:color w:val="000000"/>
          <w:kern w:val="0"/>
          <w:szCs w:val="24"/>
        </w:rPr>
        <w:br/>
        <w:t>二、申請之藥品係列載於美國藥典藥物資訊</w:t>
      </w:r>
      <w:proofErr w:type="gramStart"/>
      <w:r w:rsidRPr="00D22CCB">
        <w:rPr>
          <w:rFonts w:ascii="細明體" w:eastAsia="細明體" w:hAnsi="細明體" w:cs="新細明體" w:hint="eastAsia"/>
          <w:color w:val="000000"/>
          <w:kern w:val="0"/>
          <w:szCs w:val="24"/>
        </w:rPr>
        <w:t>（</w:t>
      </w:r>
      <w:proofErr w:type="gramEnd"/>
      <w:r w:rsidRPr="00D22CCB">
        <w:rPr>
          <w:rFonts w:ascii="細明體" w:eastAsia="細明體" w:hAnsi="細明體" w:cs="新細明體" w:hint="eastAsia"/>
          <w:color w:val="000000"/>
          <w:kern w:val="0"/>
          <w:szCs w:val="24"/>
        </w:rPr>
        <w:t>United States Pharmacop-</w:t>
      </w:r>
      <w:r w:rsidRPr="00D22CCB">
        <w:rPr>
          <w:rFonts w:ascii="細明體" w:eastAsia="細明體" w:hAnsi="細明體" w:cs="新細明體" w:hint="eastAsia"/>
          <w:color w:val="000000"/>
          <w:kern w:val="0"/>
          <w:szCs w:val="24"/>
        </w:rPr>
        <w:br/>
        <w:t xml:space="preserve">    eia Drug Information；USPDI</w:t>
      </w:r>
      <w:proofErr w:type="gramStart"/>
      <w:r w:rsidRPr="00D22CCB">
        <w:rPr>
          <w:rFonts w:ascii="細明體" w:eastAsia="細明體" w:hAnsi="細明體" w:cs="新細明體" w:hint="eastAsia"/>
          <w:color w:val="000000"/>
          <w:kern w:val="0"/>
          <w:szCs w:val="24"/>
        </w:rPr>
        <w:t>）</w:t>
      </w:r>
      <w:proofErr w:type="gramEnd"/>
      <w:r w:rsidRPr="00D22CCB">
        <w:rPr>
          <w:rFonts w:ascii="細明體" w:eastAsia="細明體" w:hAnsi="細明體" w:cs="新細明體" w:hint="eastAsia"/>
          <w:color w:val="000000"/>
          <w:kern w:val="0"/>
          <w:szCs w:val="24"/>
        </w:rPr>
        <w:t xml:space="preserve"> 、或美國食品藥物管理局（以下簡</w:t>
      </w:r>
      <w:r w:rsidRPr="00D22CCB">
        <w:rPr>
          <w:rFonts w:ascii="細明體" w:eastAsia="細明體" w:hAnsi="細明體" w:cs="新細明體" w:hint="eastAsia"/>
          <w:color w:val="000000"/>
          <w:kern w:val="0"/>
          <w:szCs w:val="24"/>
        </w:rPr>
        <w:br/>
        <w:t xml:space="preserve">    稱美國 FDA）出版之處方藥品核准名冊 Approved Prescription Dr-</w:t>
      </w:r>
      <w:r w:rsidRPr="00D22CCB">
        <w:rPr>
          <w:rFonts w:ascii="細明體" w:eastAsia="細明體" w:hAnsi="細明體" w:cs="新細明體" w:hint="eastAsia"/>
          <w:color w:val="000000"/>
          <w:kern w:val="0"/>
          <w:szCs w:val="24"/>
        </w:rPr>
        <w:br/>
        <w:t xml:space="preserve">    ug Product With Therapeutic Equivalence Evaluations（Orange</w:t>
      </w:r>
      <w:r w:rsidRPr="00D22CCB">
        <w:rPr>
          <w:rFonts w:ascii="細明體" w:eastAsia="細明體" w:hAnsi="細明體" w:cs="新細明體" w:hint="eastAsia"/>
          <w:color w:val="000000"/>
          <w:kern w:val="0"/>
          <w:szCs w:val="24"/>
        </w:rPr>
        <w:br/>
        <w:t xml:space="preserve">    Book）者，得影印刊載之頁數或其網路版或電子書版，並檢附美國州</w:t>
      </w:r>
      <w:r w:rsidRPr="00D22CCB">
        <w:rPr>
          <w:rFonts w:ascii="細明體" w:eastAsia="細明體" w:hAnsi="細明體" w:cs="新細明體" w:hint="eastAsia"/>
          <w:color w:val="000000"/>
          <w:kern w:val="0"/>
          <w:szCs w:val="24"/>
        </w:rPr>
        <w:br/>
        <w:t xml:space="preserve">    政府衛生主管機關核發之許可製售證明，替代美國 FDA  出具之許可</w:t>
      </w:r>
      <w:r w:rsidRPr="00D22CCB">
        <w:rPr>
          <w:rFonts w:ascii="細明體" w:eastAsia="細明體" w:hAnsi="細明體" w:cs="新細明體" w:hint="eastAsia"/>
          <w:color w:val="000000"/>
          <w:kern w:val="0"/>
          <w:szCs w:val="24"/>
        </w:rPr>
        <w:br/>
        <w:t xml:space="preserve">    製售證明。</w:t>
      </w:r>
      <w:r w:rsidRPr="00D22CCB">
        <w:rPr>
          <w:rFonts w:ascii="細明體" w:eastAsia="細明體" w:hAnsi="細明體" w:cs="新細明體" w:hint="eastAsia"/>
          <w:color w:val="000000"/>
          <w:kern w:val="0"/>
          <w:szCs w:val="24"/>
        </w:rPr>
        <w:br/>
        <w:t>三、藥品出產國係德國者，其許可製售證明得由德國</w:t>
      </w:r>
      <w:proofErr w:type="gramStart"/>
      <w:r w:rsidRPr="00D22CCB">
        <w:rPr>
          <w:rFonts w:ascii="細明體" w:eastAsia="細明體" w:hAnsi="細明體" w:cs="新細明體" w:hint="eastAsia"/>
          <w:color w:val="000000"/>
          <w:kern w:val="0"/>
          <w:szCs w:val="24"/>
        </w:rPr>
        <w:t>邦</w:t>
      </w:r>
      <w:proofErr w:type="gramEnd"/>
      <w:r w:rsidRPr="00D22CCB">
        <w:rPr>
          <w:rFonts w:ascii="細明體" w:eastAsia="細明體" w:hAnsi="細明體" w:cs="新細明體" w:hint="eastAsia"/>
          <w:color w:val="000000"/>
          <w:kern w:val="0"/>
          <w:szCs w:val="24"/>
        </w:rPr>
        <w:t>政府衛生主管機關</w:t>
      </w:r>
      <w:r w:rsidRPr="00D22CCB">
        <w:rPr>
          <w:rFonts w:ascii="細明體" w:eastAsia="細明體" w:hAnsi="細明體" w:cs="新細明體" w:hint="eastAsia"/>
          <w:color w:val="000000"/>
          <w:kern w:val="0"/>
          <w:szCs w:val="24"/>
        </w:rPr>
        <w:br/>
        <w:t xml:space="preserve">    出具，免其聯邦政府簽章。</w:t>
      </w:r>
      <w:r w:rsidRPr="00D22CCB">
        <w:rPr>
          <w:rFonts w:ascii="細明體" w:eastAsia="細明體" w:hAnsi="細明體" w:cs="新細明體" w:hint="eastAsia"/>
          <w:color w:val="000000"/>
          <w:kern w:val="0"/>
          <w:szCs w:val="24"/>
        </w:rPr>
        <w:br/>
        <w:t>四、藥品出產國係歐洲聯盟（European Union，以下簡稱歐盟）會員國之</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者，得以歐盟藥品審核機關 European Medicinal Agency（以下簡</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 xml:space="preserve">    稱 EMA）出具核准製售證明替代之。</w:t>
      </w:r>
      <w:r w:rsidRPr="00D22CCB">
        <w:rPr>
          <w:rFonts w:ascii="細明體" w:eastAsia="細明體" w:hAnsi="細明體" w:cs="新細明體" w:hint="eastAsia"/>
          <w:color w:val="000000"/>
          <w:kern w:val="0"/>
          <w:szCs w:val="24"/>
        </w:rPr>
        <w:br/>
        <w:t>五、輸入藥品係委託製造且未於受託製造廠所在國家上市者，得以委託者</w:t>
      </w:r>
      <w:r w:rsidRPr="00D22CCB">
        <w:rPr>
          <w:rFonts w:ascii="細明體" w:eastAsia="細明體" w:hAnsi="細明體" w:cs="新細明體" w:hint="eastAsia"/>
          <w:color w:val="000000"/>
          <w:kern w:val="0"/>
          <w:szCs w:val="24"/>
        </w:rPr>
        <w:br/>
        <w:t xml:space="preserve">    所在國出具自由販賣證明及受託製造廠所在國出具製造證明替代之，</w:t>
      </w:r>
      <w:r w:rsidRPr="00D22CCB">
        <w:rPr>
          <w:rFonts w:ascii="細明體" w:eastAsia="細明體" w:hAnsi="細明體" w:cs="新細明體" w:hint="eastAsia"/>
          <w:color w:val="000000"/>
          <w:kern w:val="0"/>
          <w:szCs w:val="24"/>
        </w:rPr>
        <w:br/>
        <w:t xml:space="preserve">    或以委託者所在國出具有載明</w:t>
      </w:r>
      <w:proofErr w:type="gramStart"/>
      <w:r w:rsidRPr="00D22CCB">
        <w:rPr>
          <w:rFonts w:ascii="細明體" w:eastAsia="細明體" w:hAnsi="細明體" w:cs="新細明體" w:hint="eastAsia"/>
          <w:color w:val="000000"/>
          <w:kern w:val="0"/>
          <w:szCs w:val="24"/>
        </w:rPr>
        <w:t>製造廠名</w:t>
      </w:r>
      <w:proofErr w:type="gramEnd"/>
      <w:r w:rsidRPr="00D22CCB">
        <w:rPr>
          <w:rFonts w:ascii="細明體" w:eastAsia="細明體" w:hAnsi="細明體" w:cs="新細明體" w:hint="eastAsia"/>
          <w:color w:val="000000"/>
          <w:kern w:val="0"/>
          <w:szCs w:val="24"/>
        </w:rPr>
        <w:t>、廠址之自由販賣證明替代之</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前項替代文件內容及出產國核准變更證明，除本準則另有規定外，</w:t>
      </w:r>
      <w:proofErr w:type="gramStart"/>
      <w:r w:rsidRPr="00D22CCB">
        <w:rPr>
          <w:rFonts w:ascii="細明體" w:eastAsia="細明體" w:hAnsi="細明體" w:cs="新細明體" w:hint="eastAsia"/>
          <w:color w:val="000000"/>
          <w:kern w:val="0"/>
          <w:szCs w:val="24"/>
        </w:rPr>
        <w:t>準用第</w:t>
      </w:r>
      <w:proofErr w:type="gramEnd"/>
      <w:r w:rsidRPr="00D22CCB">
        <w:rPr>
          <w:rFonts w:ascii="細明體" w:eastAsia="細明體" w:hAnsi="細明體" w:cs="新細明體" w:hint="eastAsia"/>
          <w:color w:val="000000"/>
          <w:kern w:val="0"/>
          <w:szCs w:val="24"/>
        </w:rPr>
        <w:br/>
        <w:t>一項第一款至第四款規定。</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 w:history="1">
        <w:r w:rsidRPr="00D22CCB">
          <w:rPr>
            <w:rFonts w:ascii="細明體" w:eastAsia="細明體" w:hAnsi="細明體" w:cs="新細明體" w:hint="eastAsia"/>
            <w:color w:val="993399"/>
            <w:kern w:val="0"/>
            <w:szCs w:val="24"/>
          </w:rPr>
          <w:t>第 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本章所稱採用證明，除本準則另有規定外，應由採用國之最高衛生主管機</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關出具</w:t>
      </w:r>
      <w:proofErr w:type="gramEnd"/>
      <w:r w:rsidRPr="00D22CCB">
        <w:rPr>
          <w:rFonts w:ascii="細明體" w:eastAsia="細明體" w:hAnsi="細明體" w:cs="新細明體" w:hint="eastAsia"/>
          <w:color w:val="000000"/>
          <w:kern w:val="0"/>
          <w:szCs w:val="24"/>
        </w:rPr>
        <w:t>，且經我國駐外館處文書驗證。但為十大醫藥先進國家衛生機關出</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具者</w:t>
      </w:r>
      <w:proofErr w:type="gramEnd"/>
      <w:r w:rsidRPr="00D22CCB">
        <w:rPr>
          <w:rFonts w:ascii="細明體" w:eastAsia="細明體" w:hAnsi="細明體" w:cs="新細明體" w:hint="eastAsia"/>
          <w:color w:val="000000"/>
          <w:kern w:val="0"/>
          <w:szCs w:val="24"/>
        </w:rPr>
        <w:t>，得免驗證。</w:t>
      </w:r>
      <w:r w:rsidRPr="00D22CCB">
        <w:rPr>
          <w:rFonts w:ascii="細明體" w:eastAsia="細明體" w:hAnsi="細明體" w:cs="新細明體" w:hint="eastAsia"/>
          <w:color w:val="000000"/>
          <w:kern w:val="0"/>
          <w:szCs w:val="24"/>
        </w:rPr>
        <w:br/>
        <w:t xml:space="preserve">前項採用證明，指十大醫藥先進國家中之一國出具之採用證明，或 EMA  </w:t>
      </w:r>
      <w:r w:rsidRPr="00D22CCB">
        <w:rPr>
          <w:rFonts w:ascii="細明體" w:eastAsia="細明體" w:hAnsi="細明體" w:cs="新細明體" w:hint="eastAsia"/>
          <w:color w:val="000000"/>
          <w:kern w:val="0"/>
          <w:szCs w:val="24"/>
        </w:rPr>
        <w:br/>
        <w:t>出具之採用證明替代之。</w:t>
      </w:r>
      <w:r w:rsidRPr="00D22CCB">
        <w:rPr>
          <w:rFonts w:ascii="細明體" w:eastAsia="細明體" w:hAnsi="細明體" w:cs="新細明體" w:hint="eastAsia"/>
          <w:color w:val="000000"/>
          <w:kern w:val="0"/>
          <w:szCs w:val="24"/>
        </w:rPr>
        <w:br/>
        <w:t>採用證明，得以</w:t>
      </w:r>
      <w:proofErr w:type="gramStart"/>
      <w:r w:rsidRPr="00D22CCB">
        <w:rPr>
          <w:rFonts w:ascii="細明體" w:eastAsia="細明體" w:hAnsi="細明體" w:cs="新細明體" w:hint="eastAsia"/>
          <w:color w:val="000000"/>
          <w:kern w:val="0"/>
          <w:szCs w:val="24"/>
        </w:rPr>
        <w:t>採用國收載</w:t>
      </w:r>
      <w:proofErr w:type="gramEnd"/>
      <w:r w:rsidRPr="00D22CCB">
        <w:rPr>
          <w:rFonts w:ascii="細明體" w:eastAsia="細明體" w:hAnsi="細明體" w:cs="新細明體" w:hint="eastAsia"/>
          <w:color w:val="000000"/>
          <w:kern w:val="0"/>
          <w:szCs w:val="24"/>
        </w:rPr>
        <w:t>該處方成分之下列</w:t>
      </w:r>
      <w:proofErr w:type="gramStart"/>
      <w:r w:rsidRPr="00D22CCB">
        <w:rPr>
          <w:rFonts w:ascii="細明體" w:eastAsia="細明體" w:hAnsi="細明體" w:cs="新細明體" w:hint="eastAsia"/>
          <w:color w:val="000000"/>
          <w:kern w:val="0"/>
          <w:szCs w:val="24"/>
        </w:rPr>
        <w:t>醫藥品集</w:t>
      </w:r>
      <w:proofErr w:type="gramEnd"/>
      <w:r w:rsidRPr="00D22CCB">
        <w:rPr>
          <w:rFonts w:ascii="細明體" w:eastAsia="細明體" w:hAnsi="細明體" w:cs="新細明體" w:hint="eastAsia"/>
          <w:color w:val="000000"/>
          <w:kern w:val="0"/>
          <w:szCs w:val="24"/>
        </w:rPr>
        <w:t>（以下簡稱公定書</w:t>
      </w:r>
      <w:r w:rsidRPr="00D22CCB">
        <w:rPr>
          <w:rFonts w:ascii="細明體" w:eastAsia="細明體" w:hAnsi="細明體" w:cs="新細明體" w:hint="eastAsia"/>
          <w:color w:val="000000"/>
          <w:kern w:val="0"/>
          <w:szCs w:val="24"/>
        </w:rPr>
        <w:br/>
        <w:t>）或其網路版或電子書版影本，與採用國核准</w:t>
      </w:r>
      <w:proofErr w:type="gramStart"/>
      <w:r w:rsidRPr="00D22CCB">
        <w:rPr>
          <w:rFonts w:ascii="細明體" w:eastAsia="細明體" w:hAnsi="細明體" w:cs="新細明體" w:hint="eastAsia"/>
          <w:color w:val="000000"/>
          <w:kern w:val="0"/>
          <w:szCs w:val="24"/>
        </w:rPr>
        <w:t>含該成分之</w:t>
      </w:r>
      <w:proofErr w:type="gramEnd"/>
      <w:r w:rsidRPr="00D22CCB">
        <w:rPr>
          <w:rFonts w:ascii="細明體" w:eastAsia="細明體" w:hAnsi="細明體" w:cs="新細明體" w:hint="eastAsia"/>
          <w:color w:val="000000"/>
          <w:kern w:val="0"/>
          <w:szCs w:val="24"/>
        </w:rPr>
        <w:t>處方藥品仿單替</w:t>
      </w:r>
      <w:r w:rsidRPr="00D22CCB">
        <w:rPr>
          <w:rFonts w:ascii="細明體" w:eastAsia="細明體" w:hAnsi="細明體" w:cs="新細明體" w:hint="eastAsia"/>
          <w:color w:val="000000"/>
          <w:kern w:val="0"/>
          <w:szCs w:val="24"/>
        </w:rPr>
        <w:br/>
        <w:t>代，</w:t>
      </w:r>
      <w:proofErr w:type="gramStart"/>
      <w:r w:rsidRPr="00D22CCB">
        <w:rPr>
          <w:rFonts w:ascii="細明體" w:eastAsia="細明體" w:hAnsi="細明體" w:cs="新細明體" w:hint="eastAsia"/>
          <w:color w:val="000000"/>
          <w:kern w:val="0"/>
          <w:szCs w:val="24"/>
        </w:rPr>
        <w:t>免由該</w:t>
      </w:r>
      <w:proofErr w:type="gramEnd"/>
      <w:r w:rsidRPr="00D22CCB">
        <w:rPr>
          <w:rFonts w:ascii="細明體" w:eastAsia="細明體" w:hAnsi="細明體" w:cs="新細明體" w:hint="eastAsia"/>
          <w:color w:val="000000"/>
          <w:kern w:val="0"/>
          <w:szCs w:val="24"/>
        </w:rPr>
        <w:t>國最高衛生主管機關出具，並免經我國駐外館處文書驗證；其</w:t>
      </w:r>
      <w:r w:rsidRPr="00D22CCB">
        <w:rPr>
          <w:rFonts w:ascii="細明體" w:eastAsia="細明體" w:hAnsi="細明體" w:cs="新細明體" w:hint="eastAsia"/>
          <w:color w:val="000000"/>
          <w:kern w:val="0"/>
          <w:szCs w:val="24"/>
        </w:rPr>
        <w:br/>
        <w:t>引用之</w:t>
      </w:r>
      <w:proofErr w:type="gramStart"/>
      <w:r w:rsidRPr="00D22CCB">
        <w:rPr>
          <w:rFonts w:ascii="細明體" w:eastAsia="細明體" w:hAnsi="細明體" w:cs="新細明體" w:hint="eastAsia"/>
          <w:color w:val="000000"/>
          <w:kern w:val="0"/>
          <w:szCs w:val="24"/>
        </w:rPr>
        <w:t>公定書</w:t>
      </w:r>
      <w:proofErr w:type="gramEnd"/>
      <w:r w:rsidRPr="00D22CCB">
        <w:rPr>
          <w:rFonts w:ascii="細明體" w:eastAsia="細明體" w:hAnsi="細明體" w:cs="新細明體" w:hint="eastAsia"/>
          <w:color w:val="000000"/>
          <w:kern w:val="0"/>
          <w:szCs w:val="24"/>
        </w:rPr>
        <w:t>，應載明版次，並以最近五年內之版本為限：</w:t>
      </w:r>
      <w:r w:rsidRPr="00D22CCB">
        <w:rPr>
          <w:rFonts w:ascii="細明體" w:eastAsia="細明體" w:hAnsi="細明體" w:cs="新細明體" w:hint="eastAsia"/>
          <w:color w:val="000000"/>
          <w:kern w:val="0"/>
          <w:szCs w:val="24"/>
        </w:rPr>
        <w:br/>
        <w:t>一、美國：Physicians</w:t>
      </w:r>
      <w:proofErr w:type="gramStart"/>
      <w:r w:rsidRPr="00D22CCB">
        <w:rPr>
          <w:rFonts w:ascii="細明體" w:eastAsia="細明體" w:hAnsi="細明體" w:cs="新細明體" w:hint="eastAsia"/>
          <w:color w:val="000000"/>
          <w:kern w:val="0"/>
          <w:szCs w:val="24"/>
        </w:rPr>
        <w:t>’</w:t>
      </w:r>
      <w:proofErr w:type="gramEnd"/>
      <w:r w:rsidRPr="00D22CCB">
        <w:rPr>
          <w:rFonts w:ascii="細明體" w:eastAsia="細明體" w:hAnsi="細明體" w:cs="新細明體" w:hint="eastAsia"/>
          <w:color w:val="000000"/>
          <w:kern w:val="0"/>
          <w:szCs w:val="24"/>
        </w:rPr>
        <w:t xml:space="preserve"> Desk Reference（PDR）。</w:t>
      </w:r>
      <w:r w:rsidRPr="00D22CCB">
        <w:rPr>
          <w:rFonts w:ascii="細明體" w:eastAsia="細明體" w:hAnsi="細明體" w:cs="新細明體" w:hint="eastAsia"/>
          <w:color w:val="000000"/>
          <w:kern w:val="0"/>
          <w:szCs w:val="24"/>
        </w:rPr>
        <w:br/>
        <w:t>二、英國：British National Formulary</w:t>
      </w:r>
      <w:proofErr w:type="gramStart"/>
      <w:r w:rsidRPr="00D22CCB">
        <w:rPr>
          <w:rFonts w:ascii="細明體" w:eastAsia="細明體" w:hAnsi="細明體" w:cs="新細明體" w:hint="eastAsia"/>
          <w:color w:val="000000"/>
          <w:kern w:val="0"/>
          <w:szCs w:val="24"/>
        </w:rPr>
        <w:t>（</w:t>
      </w:r>
      <w:proofErr w:type="gramEnd"/>
      <w:r w:rsidRPr="00D22CCB">
        <w:rPr>
          <w:rFonts w:ascii="細明體" w:eastAsia="細明體" w:hAnsi="細明體" w:cs="新細明體" w:hint="eastAsia"/>
          <w:color w:val="000000"/>
          <w:kern w:val="0"/>
          <w:szCs w:val="24"/>
        </w:rPr>
        <w:t>B.N.F.）、Medicines Compe-</w:t>
      </w:r>
      <w:r w:rsidRPr="00D22CCB">
        <w:rPr>
          <w:rFonts w:ascii="細明體" w:eastAsia="細明體" w:hAnsi="細明體" w:cs="新細明體" w:hint="eastAsia"/>
          <w:color w:val="000000"/>
          <w:kern w:val="0"/>
          <w:szCs w:val="24"/>
        </w:rPr>
        <w:br/>
        <w:t xml:space="preserve">    ndium（published by Association of British Pharmaceutical </w:t>
      </w:r>
      <w:r w:rsidRPr="00D22CCB">
        <w:rPr>
          <w:rFonts w:ascii="細明體" w:eastAsia="細明體" w:hAnsi="細明體" w:cs="新細明體" w:hint="eastAsia"/>
          <w:color w:val="000000"/>
          <w:kern w:val="0"/>
          <w:szCs w:val="24"/>
        </w:rPr>
        <w:br/>
        <w:t xml:space="preserve">    Industries，ABPI）。</w:t>
      </w:r>
      <w:r w:rsidRPr="00D22CCB">
        <w:rPr>
          <w:rFonts w:ascii="細明體" w:eastAsia="細明體" w:hAnsi="細明體" w:cs="新細明體" w:hint="eastAsia"/>
          <w:color w:val="000000"/>
          <w:kern w:val="0"/>
          <w:szCs w:val="24"/>
        </w:rPr>
        <w:br/>
        <w:t>三、日本：日本</w:t>
      </w:r>
      <w:proofErr w:type="gramStart"/>
      <w:r w:rsidRPr="00D22CCB">
        <w:rPr>
          <w:rFonts w:ascii="細明體" w:eastAsia="細明體" w:hAnsi="細明體" w:cs="新細明體" w:hint="eastAsia"/>
          <w:color w:val="000000"/>
          <w:kern w:val="0"/>
          <w:szCs w:val="24"/>
        </w:rPr>
        <w:t>醫藥品集</w:t>
      </w:r>
      <w:proofErr w:type="gramEnd"/>
      <w:r w:rsidRPr="00D22CCB">
        <w:rPr>
          <w:rFonts w:ascii="細明體" w:eastAsia="細明體" w:hAnsi="細明體" w:cs="新細明體" w:hint="eastAsia"/>
          <w:color w:val="000000"/>
          <w:kern w:val="0"/>
          <w:szCs w:val="24"/>
        </w:rPr>
        <w:t>（Drugs in Japan）、日本最近之新藥。</w:t>
      </w:r>
      <w:r w:rsidRPr="00D22CCB">
        <w:rPr>
          <w:rFonts w:ascii="細明體" w:eastAsia="細明體" w:hAnsi="細明體" w:cs="新細明體" w:hint="eastAsia"/>
          <w:color w:val="000000"/>
          <w:kern w:val="0"/>
          <w:szCs w:val="24"/>
        </w:rPr>
        <w:br/>
        <w:t>四、瑞士：Arzneimittel-Kompendium der Schweiz。</w:t>
      </w:r>
      <w:r w:rsidRPr="00D22CCB">
        <w:rPr>
          <w:rFonts w:ascii="細明體" w:eastAsia="細明體" w:hAnsi="細明體" w:cs="新細明體" w:hint="eastAsia"/>
          <w:color w:val="000000"/>
          <w:kern w:val="0"/>
          <w:szCs w:val="24"/>
        </w:rPr>
        <w:br/>
        <w:t>五、加拿大：Compendium of Pharmaceuticals and Specialities。</w:t>
      </w:r>
      <w:r w:rsidRPr="00D22CCB">
        <w:rPr>
          <w:rFonts w:ascii="細明體" w:eastAsia="細明體" w:hAnsi="細明體" w:cs="新細明體" w:hint="eastAsia"/>
          <w:color w:val="000000"/>
          <w:kern w:val="0"/>
          <w:szCs w:val="24"/>
        </w:rPr>
        <w:br/>
        <w:t>六、法國：Dictionnarie ViDAL。</w:t>
      </w:r>
      <w:r w:rsidRPr="00D22CCB">
        <w:rPr>
          <w:rFonts w:ascii="細明體" w:eastAsia="細明體" w:hAnsi="細明體" w:cs="新細明體" w:hint="eastAsia"/>
          <w:color w:val="000000"/>
          <w:kern w:val="0"/>
          <w:szCs w:val="24"/>
        </w:rPr>
        <w:br/>
        <w:t>七、澳洲：MIM</w:t>
      </w:r>
      <w:proofErr w:type="gramStart"/>
      <w:r w:rsidRPr="00D22CCB">
        <w:rPr>
          <w:rFonts w:ascii="細明體" w:eastAsia="細明體" w:hAnsi="細明體" w:cs="新細明體" w:hint="eastAsia"/>
          <w:color w:val="000000"/>
          <w:kern w:val="0"/>
          <w:szCs w:val="24"/>
        </w:rPr>
        <w:t>’</w:t>
      </w:r>
      <w:proofErr w:type="gramEnd"/>
      <w:r w:rsidRPr="00D22CCB">
        <w:rPr>
          <w:rFonts w:ascii="細明體" w:eastAsia="細明體" w:hAnsi="細明體" w:cs="新細明體" w:hint="eastAsia"/>
          <w:color w:val="000000"/>
          <w:kern w:val="0"/>
          <w:szCs w:val="24"/>
        </w:rPr>
        <w:t>S。</w:t>
      </w:r>
      <w:r w:rsidRPr="00D22CCB">
        <w:rPr>
          <w:rFonts w:ascii="細明體" w:eastAsia="細明體" w:hAnsi="細明體" w:cs="新細明體" w:hint="eastAsia"/>
          <w:color w:val="000000"/>
          <w:kern w:val="0"/>
          <w:szCs w:val="24"/>
        </w:rPr>
        <w:br/>
        <w:t>八、德國：Rote Liste。</w:t>
      </w:r>
      <w:r w:rsidRPr="00D22CCB">
        <w:rPr>
          <w:rFonts w:ascii="細明體" w:eastAsia="細明體" w:hAnsi="細明體" w:cs="新細明體" w:hint="eastAsia"/>
          <w:color w:val="000000"/>
          <w:kern w:val="0"/>
          <w:szCs w:val="24"/>
        </w:rPr>
        <w:br/>
        <w:t>九、比利時：Repertoire Commente des Medicaments 。</w:t>
      </w:r>
      <w:r w:rsidRPr="00D22CCB">
        <w:rPr>
          <w:rFonts w:ascii="細明體" w:eastAsia="細明體" w:hAnsi="細明體" w:cs="新細明體" w:hint="eastAsia"/>
          <w:color w:val="000000"/>
          <w:kern w:val="0"/>
          <w:szCs w:val="24"/>
        </w:rPr>
        <w:br/>
        <w:t>十、瑞典：Farmacevtiska specialiteter i Sverige（FASS） 。</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 w:history="1">
        <w:r w:rsidRPr="00D22CCB">
          <w:rPr>
            <w:rFonts w:ascii="細明體" w:eastAsia="細明體" w:hAnsi="細明體" w:cs="新細明體" w:hint="eastAsia"/>
            <w:color w:val="993399"/>
            <w:kern w:val="0"/>
            <w:szCs w:val="24"/>
          </w:rPr>
          <w:t>第 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本章所稱處方依據，</w:t>
      </w:r>
      <w:proofErr w:type="gramStart"/>
      <w:r w:rsidRPr="00D22CCB">
        <w:rPr>
          <w:rFonts w:ascii="細明體" w:eastAsia="細明體" w:hAnsi="細明體" w:cs="新細明體" w:hint="eastAsia"/>
          <w:color w:val="000000"/>
          <w:kern w:val="0"/>
          <w:szCs w:val="24"/>
        </w:rPr>
        <w:t>除別有</w:t>
      </w:r>
      <w:proofErr w:type="gramEnd"/>
      <w:r w:rsidRPr="00D22CCB">
        <w:rPr>
          <w:rFonts w:ascii="細明體" w:eastAsia="細明體" w:hAnsi="細明體" w:cs="新細明體" w:hint="eastAsia"/>
          <w:color w:val="000000"/>
          <w:kern w:val="0"/>
          <w:szCs w:val="24"/>
        </w:rPr>
        <w:t>規定外，以十大醫藥先進國家出版之藥典或公</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定書為準</w:t>
      </w:r>
      <w:proofErr w:type="gramEnd"/>
      <w:r w:rsidRPr="00D22CCB">
        <w:rPr>
          <w:rFonts w:ascii="細明體" w:eastAsia="細明體" w:hAnsi="細明體" w:cs="新細明體" w:hint="eastAsia"/>
          <w:color w:val="000000"/>
          <w:kern w:val="0"/>
          <w:szCs w:val="24"/>
        </w:rPr>
        <w:t>，並以出版日起五年內之版本為限。</w:t>
      </w:r>
      <w:r w:rsidRPr="00D22CCB">
        <w:rPr>
          <w:rFonts w:ascii="細明體" w:eastAsia="細明體" w:hAnsi="細明體" w:cs="新細明體" w:hint="eastAsia"/>
          <w:color w:val="000000"/>
          <w:kern w:val="0"/>
          <w:szCs w:val="24"/>
        </w:rPr>
        <w:br/>
        <w:t>檢附處方依據，應符合下列規定，並記載所據書名、版次、年次及頁數，</w:t>
      </w:r>
      <w:r w:rsidRPr="00D22CCB">
        <w:rPr>
          <w:rFonts w:ascii="細明體" w:eastAsia="細明體" w:hAnsi="細明體" w:cs="新細明體" w:hint="eastAsia"/>
          <w:color w:val="000000"/>
          <w:kern w:val="0"/>
          <w:szCs w:val="24"/>
        </w:rPr>
        <w:br/>
        <w:t>檢附完整依據之影本；如所附依據非中文或英文者，除專有名詞得以英文</w:t>
      </w:r>
      <w:r w:rsidRPr="00D22CCB">
        <w:rPr>
          <w:rFonts w:ascii="細明體" w:eastAsia="細明體" w:hAnsi="細明體" w:cs="新細明體" w:hint="eastAsia"/>
          <w:color w:val="000000"/>
          <w:kern w:val="0"/>
          <w:szCs w:val="24"/>
        </w:rPr>
        <w:br/>
        <w:t>列出外，應逐字翻譯成中文。</w:t>
      </w:r>
      <w:r w:rsidRPr="00D22CCB">
        <w:rPr>
          <w:rFonts w:ascii="細明體" w:eastAsia="細明體" w:hAnsi="細明體" w:cs="新細明體" w:hint="eastAsia"/>
          <w:color w:val="000000"/>
          <w:kern w:val="0"/>
          <w:szCs w:val="24"/>
        </w:rPr>
        <w:br/>
        <w:t>一、如檢附 USP  者，應同時附 USPDI  供審核。非屬</w:t>
      </w:r>
      <w:proofErr w:type="gramStart"/>
      <w:r w:rsidRPr="00D22CCB">
        <w:rPr>
          <w:rFonts w:ascii="細明體" w:eastAsia="細明體" w:hAnsi="細明體" w:cs="新細明體" w:hint="eastAsia"/>
          <w:color w:val="000000"/>
          <w:kern w:val="0"/>
          <w:szCs w:val="24"/>
        </w:rPr>
        <w:t>公定書之</w:t>
      </w:r>
      <w:proofErr w:type="gramEnd"/>
      <w:r w:rsidRPr="00D22CCB">
        <w:rPr>
          <w:rFonts w:ascii="細明體" w:eastAsia="細明體" w:hAnsi="細明體" w:cs="新細明體" w:hint="eastAsia"/>
          <w:color w:val="000000"/>
          <w:kern w:val="0"/>
          <w:szCs w:val="24"/>
        </w:rPr>
        <w:t xml:space="preserve"> Extra</w:t>
      </w:r>
      <w:r w:rsidRPr="00D22CCB">
        <w:rPr>
          <w:rFonts w:ascii="細明體" w:eastAsia="細明體" w:hAnsi="細明體" w:cs="新細明體" w:hint="eastAsia"/>
          <w:color w:val="000000"/>
          <w:kern w:val="0"/>
          <w:szCs w:val="24"/>
        </w:rPr>
        <w:br/>
        <w:t xml:space="preserve">    Pharmacopoeia ，僅供參考。</w:t>
      </w:r>
      <w:r w:rsidRPr="00D22CCB">
        <w:rPr>
          <w:rFonts w:ascii="細明體" w:eastAsia="細明體" w:hAnsi="細明體" w:cs="新細明體" w:hint="eastAsia"/>
          <w:color w:val="000000"/>
          <w:kern w:val="0"/>
          <w:szCs w:val="24"/>
        </w:rPr>
        <w:br/>
        <w:t>二、處方與所附依據未盡相符而有變更時，應附具理由書，並視實際變更</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 xml:space="preserve">    情形檢附有關必要資料。</w:t>
      </w:r>
      <w:r w:rsidRPr="00D22CCB">
        <w:rPr>
          <w:rFonts w:ascii="細明體" w:eastAsia="細明體" w:hAnsi="細明體" w:cs="新細明體" w:hint="eastAsia"/>
          <w:color w:val="000000"/>
          <w:kern w:val="0"/>
          <w:szCs w:val="24"/>
        </w:rPr>
        <w:br/>
        <w:t>三、</w:t>
      </w:r>
      <w:proofErr w:type="gramStart"/>
      <w:r w:rsidRPr="00D22CCB">
        <w:rPr>
          <w:rFonts w:ascii="細明體" w:eastAsia="細明體" w:hAnsi="細明體" w:cs="新細明體" w:hint="eastAsia"/>
          <w:color w:val="000000"/>
          <w:kern w:val="0"/>
          <w:szCs w:val="24"/>
        </w:rPr>
        <w:t>錠劑、膜衣錠</w:t>
      </w:r>
      <w:proofErr w:type="gramEnd"/>
      <w:r w:rsidRPr="00D22CCB">
        <w:rPr>
          <w:rFonts w:ascii="細明體" w:eastAsia="細明體" w:hAnsi="細明體" w:cs="新細明體" w:hint="eastAsia"/>
          <w:color w:val="000000"/>
          <w:kern w:val="0"/>
          <w:szCs w:val="24"/>
        </w:rPr>
        <w:t>、糖衣錠，得使用相同處方依據。</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但腸溶錠不得以錠劑、膜衣錠</w:t>
      </w:r>
      <w:proofErr w:type="gramEnd"/>
      <w:r w:rsidRPr="00D22CCB">
        <w:rPr>
          <w:rFonts w:ascii="細明體" w:eastAsia="細明體" w:hAnsi="細明體" w:cs="新細明體" w:hint="eastAsia"/>
          <w:color w:val="000000"/>
          <w:kern w:val="0"/>
          <w:szCs w:val="24"/>
        </w:rPr>
        <w:t>、</w:t>
      </w:r>
      <w:proofErr w:type="gramStart"/>
      <w:r w:rsidRPr="00D22CCB">
        <w:rPr>
          <w:rFonts w:ascii="細明體" w:eastAsia="細明體" w:hAnsi="細明體" w:cs="新細明體" w:hint="eastAsia"/>
          <w:color w:val="000000"/>
          <w:kern w:val="0"/>
          <w:szCs w:val="24"/>
        </w:rPr>
        <w:t>糖衣錠為處方</w:t>
      </w:r>
      <w:proofErr w:type="gramEnd"/>
      <w:r w:rsidRPr="00D22CCB">
        <w:rPr>
          <w:rFonts w:ascii="細明體" w:eastAsia="細明體" w:hAnsi="細明體" w:cs="新細明體" w:hint="eastAsia"/>
          <w:color w:val="000000"/>
          <w:kern w:val="0"/>
          <w:szCs w:val="24"/>
        </w:rPr>
        <w:t>依據。</w:t>
      </w:r>
      <w:r w:rsidRPr="00D22CCB">
        <w:rPr>
          <w:rFonts w:ascii="細明體" w:eastAsia="細明體" w:hAnsi="細明體" w:cs="新細明體" w:hint="eastAsia"/>
          <w:color w:val="000000"/>
          <w:kern w:val="0"/>
          <w:szCs w:val="24"/>
        </w:rPr>
        <w:br/>
        <w:t>四、軟膏</w:t>
      </w:r>
      <w:proofErr w:type="gramStart"/>
      <w:r w:rsidRPr="00D22CCB">
        <w:rPr>
          <w:rFonts w:ascii="細明體" w:eastAsia="細明體" w:hAnsi="細明體" w:cs="新細明體" w:hint="eastAsia"/>
          <w:color w:val="000000"/>
          <w:kern w:val="0"/>
          <w:szCs w:val="24"/>
        </w:rPr>
        <w:t>與乳膏之</w:t>
      </w:r>
      <w:proofErr w:type="gramEnd"/>
      <w:r w:rsidRPr="00D22CCB">
        <w:rPr>
          <w:rFonts w:ascii="細明體" w:eastAsia="細明體" w:hAnsi="細明體" w:cs="新細明體" w:hint="eastAsia"/>
          <w:color w:val="000000"/>
          <w:kern w:val="0"/>
          <w:szCs w:val="24"/>
        </w:rPr>
        <w:t>處方依據或採用證明，如非列入監視藥品者，</w:t>
      </w:r>
      <w:proofErr w:type="gramStart"/>
      <w:r w:rsidRPr="00D22CCB">
        <w:rPr>
          <w:rFonts w:ascii="細明體" w:eastAsia="細明體" w:hAnsi="細明體" w:cs="新細明體" w:hint="eastAsia"/>
          <w:color w:val="000000"/>
          <w:kern w:val="0"/>
          <w:szCs w:val="24"/>
        </w:rPr>
        <w:t>得互用</w:t>
      </w:r>
      <w:proofErr w:type="gramEnd"/>
      <w:r w:rsidRPr="00D22CCB">
        <w:rPr>
          <w:rFonts w:ascii="細明體" w:eastAsia="細明體" w:hAnsi="細明體" w:cs="新細明體" w:hint="eastAsia"/>
          <w:color w:val="000000"/>
          <w:kern w:val="0"/>
          <w:szCs w:val="24"/>
        </w:rPr>
        <w:t>之</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五、如</w:t>
      </w:r>
      <w:proofErr w:type="gramStart"/>
      <w:r w:rsidRPr="00D22CCB">
        <w:rPr>
          <w:rFonts w:ascii="細明體" w:eastAsia="細明體" w:hAnsi="細明體" w:cs="新細明體" w:hint="eastAsia"/>
          <w:color w:val="000000"/>
          <w:kern w:val="0"/>
          <w:szCs w:val="24"/>
        </w:rPr>
        <w:t>以錠劑為</w:t>
      </w:r>
      <w:proofErr w:type="gramEnd"/>
      <w:r w:rsidRPr="00D22CCB">
        <w:rPr>
          <w:rFonts w:ascii="細明體" w:eastAsia="細明體" w:hAnsi="細明體" w:cs="新細明體" w:hint="eastAsia"/>
          <w:color w:val="000000"/>
          <w:kern w:val="0"/>
          <w:szCs w:val="24"/>
        </w:rPr>
        <w:t>處方依據或採用證明者，申請</w:t>
      </w:r>
      <w:proofErr w:type="gramStart"/>
      <w:r w:rsidRPr="00D22CCB">
        <w:rPr>
          <w:rFonts w:ascii="細明體" w:eastAsia="細明體" w:hAnsi="細明體" w:cs="新細明體" w:hint="eastAsia"/>
          <w:color w:val="000000"/>
          <w:kern w:val="0"/>
          <w:szCs w:val="24"/>
        </w:rPr>
        <w:t>雙層錠或子母錠時</w:t>
      </w:r>
      <w:proofErr w:type="gramEnd"/>
      <w:r w:rsidRPr="00D22CCB">
        <w:rPr>
          <w:rFonts w:ascii="細明體" w:eastAsia="細明體" w:hAnsi="細明體" w:cs="新細明體" w:hint="eastAsia"/>
          <w:color w:val="000000"/>
          <w:kern w:val="0"/>
          <w:szCs w:val="24"/>
        </w:rPr>
        <w:t>，應說明</w:t>
      </w:r>
      <w:r w:rsidRPr="00D22CCB">
        <w:rPr>
          <w:rFonts w:ascii="細明體" w:eastAsia="細明體" w:hAnsi="細明體" w:cs="新細明體" w:hint="eastAsia"/>
          <w:color w:val="000000"/>
          <w:kern w:val="0"/>
          <w:szCs w:val="24"/>
        </w:rPr>
        <w:br/>
        <w:t xml:space="preserve">    製成</w:t>
      </w:r>
      <w:proofErr w:type="gramStart"/>
      <w:r w:rsidRPr="00D22CCB">
        <w:rPr>
          <w:rFonts w:ascii="細明體" w:eastAsia="細明體" w:hAnsi="細明體" w:cs="新細明體" w:hint="eastAsia"/>
          <w:color w:val="000000"/>
          <w:kern w:val="0"/>
          <w:szCs w:val="24"/>
        </w:rPr>
        <w:t>雙層錠或子</w:t>
      </w:r>
      <w:proofErr w:type="gramEnd"/>
      <w:r w:rsidRPr="00D22CCB">
        <w:rPr>
          <w:rFonts w:ascii="細明體" w:eastAsia="細明體" w:hAnsi="細明體" w:cs="新細明體" w:hint="eastAsia"/>
          <w:color w:val="000000"/>
          <w:kern w:val="0"/>
          <w:szCs w:val="24"/>
        </w:rPr>
        <w:t>母錠之理由，且不得</w:t>
      </w:r>
      <w:proofErr w:type="gramStart"/>
      <w:r w:rsidRPr="00D22CCB">
        <w:rPr>
          <w:rFonts w:ascii="細明體" w:eastAsia="細明體" w:hAnsi="細明體" w:cs="新細明體" w:hint="eastAsia"/>
          <w:color w:val="000000"/>
          <w:kern w:val="0"/>
          <w:szCs w:val="24"/>
        </w:rPr>
        <w:t>藉劑型於</w:t>
      </w:r>
      <w:proofErr w:type="gramEnd"/>
      <w:r w:rsidRPr="00D22CCB">
        <w:rPr>
          <w:rFonts w:ascii="細明體" w:eastAsia="細明體" w:hAnsi="細明體" w:cs="新細明體" w:hint="eastAsia"/>
          <w:color w:val="000000"/>
          <w:kern w:val="0"/>
          <w:szCs w:val="24"/>
        </w:rPr>
        <w:t>仿單、標籤中誇大療效</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如藉由劑</w:t>
      </w:r>
      <w:proofErr w:type="gramEnd"/>
      <w:r w:rsidRPr="00D22CCB">
        <w:rPr>
          <w:rFonts w:ascii="細明體" w:eastAsia="細明體" w:hAnsi="細明體" w:cs="新細明體" w:hint="eastAsia"/>
          <w:color w:val="000000"/>
          <w:kern w:val="0"/>
          <w:szCs w:val="24"/>
        </w:rPr>
        <w:t>型以達相乘或加大效果者，廠商於檢附臨床資料並經審查</w:t>
      </w:r>
      <w:r w:rsidRPr="00D22CCB">
        <w:rPr>
          <w:rFonts w:ascii="細明體" w:eastAsia="細明體" w:hAnsi="細明體" w:cs="新細明體" w:hint="eastAsia"/>
          <w:color w:val="000000"/>
          <w:kern w:val="0"/>
          <w:szCs w:val="24"/>
        </w:rPr>
        <w:br/>
        <w:t xml:space="preserve">    核准後，得於仿單、標籤上增列之。</w:t>
      </w:r>
      <w:r w:rsidRPr="00D22CCB">
        <w:rPr>
          <w:rFonts w:ascii="細明體" w:eastAsia="細明體" w:hAnsi="細明體" w:cs="新細明體" w:hint="eastAsia"/>
          <w:color w:val="000000"/>
          <w:kern w:val="0"/>
          <w:szCs w:val="24"/>
        </w:rPr>
        <w:br/>
        <w:t>六、國內廠商申請查驗</w:t>
      </w:r>
      <w:proofErr w:type="gramStart"/>
      <w:r w:rsidRPr="00D22CCB">
        <w:rPr>
          <w:rFonts w:ascii="細明體" w:eastAsia="細明體" w:hAnsi="細明體" w:cs="新細明體" w:hint="eastAsia"/>
          <w:color w:val="000000"/>
          <w:kern w:val="0"/>
          <w:szCs w:val="24"/>
        </w:rPr>
        <w:t>登記所檢附</w:t>
      </w:r>
      <w:proofErr w:type="gramEnd"/>
      <w:r w:rsidRPr="00D22CCB">
        <w:rPr>
          <w:rFonts w:ascii="細明體" w:eastAsia="細明體" w:hAnsi="細明體" w:cs="新細明體" w:hint="eastAsia"/>
          <w:color w:val="000000"/>
          <w:kern w:val="0"/>
          <w:szCs w:val="24"/>
        </w:rPr>
        <w:t>之處方依據，如非屬十大醫藥先進國家</w:t>
      </w:r>
      <w:r w:rsidRPr="00D22CCB">
        <w:rPr>
          <w:rFonts w:ascii="細明體" w:eastAsia="細明體" w:hAnsi="細明體" w:cs="新細明體" w:hint="eastAsia"/>
          <w:color w:val="000000"/>
          <w:kern w:val="0"/>
          <w:szCs w:val="24"/>
        </w:rPr>
        <w:br/>
        <w:t xml:space="preserve">    出版之藥典或</w:t>
      </w:r>
      <w:proofErr w:type="gramStart"/>
      <w:r w:rsidRPr="00D22CCB">
        <w:rPr>
          <w:rFonts w:ascii="細明體" w:eastAsia="細明體" w:hAnsi="細明體" w:cs="新細明體" w:hint="eastAsia"/>
          <w:color w:val="000000"/>
          <w:kern w:val="0"/>
          <w:szCs w:val="24"/>
        </w:rPr>
        <w:t>公定書者</w:t>
      </w:r>
      <w:proofErr w:type="gramEnd"/>
      <w:r w:rsidRPr="00D22CCB">
        <w:rPr>
          <w:rFonts w:ascii="細明體" w:eastAsia="細明體" w:hAnsi="細明體" w:cs="新細明體" w:hint="eastAsia"/>
          <w:color w:val="000000"/>
          <w:kern w:val="0"/>
          <w:szCs w:val="24"/>
        </w:rPr>
        <w:t>，得以美國 FDA 之 Orange book 或 USPDI</w:t>
      </w:r>
      <w:r w:rsidRPr="00D22CCB">
        <w:rPr>
          <w:rFonts w:ascii="細明體" w:eastAsia="細明體" w:hAnsi="細明體" w:cs="新細明體" w:hint="eastAsia"/>
          <w:color w:val="000000"/>
          <w:kern w:val="0"/>
          <w:szCs w:val="24"/>
        </w:rPr>
        <w:br/>
        <w:t xml:space="preserve">    替代之。</w:t>
      </w:r>
      <w:r w:rsidRPr="00D22CCB">
        <w:rPr>
          <w:rFonts w:ascii="細明體" w:eastAsia="細明體" w:hAnsi="細明體" w:cs="新細明體" w:hint="eastAsia"/>
          <w:color w:val="000000"/>
          <w:kern w:val="0"/>
          <w:szCs w:val="24"/>
        </w:rPr>
        <w:br/>
        <w:t>由國內自行研發之新藥、新劑型、新使用劑量、新單位含量製劑，</w:t>
      </w:r>
      <w:proofErr w:type="gramStart"/>
      <w:r w:rsidRPr="00D22CCB">
        <w:rPr>
          <w:rFonts w:ascii="細明體" w:eastAsia="細明體" w:hAnsi="細明體" w:cs="新細明體" w:hint="eastAsia"/>
          <w:color w:val="000000"/>
          <w:kern w:val="0"/>
          <w:szCs w:val="24"/>
        </w:rPr>
        <w:t>免附處</w:t>
      </w:r>
      <w:proofErr w:type="gramEnd"/>
      <w:r w:rsidRPr="00D22CCB">
        <w:rPr>
          <w:rFonts w:ascii="細明體" w:eastAsia="細明體" w:hAnsi="細明體" w:cs="新細明體" w:hint="eastAsia"/>
          <w:color w:val="000000"/>
          <w:kern w:val="0"/>
          <w:szCs w:val="24"/>
        </w:rPr>
        <w:br/>
        <w:t>方依據。但應另附處方設計研究及該藥品之技術性資料。</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 w:history="1">
        <w:r w:rsidRPr="00D22CCB">
          <w:rPr>
            <w:rFonts w:ascii="細明體" w:eastAsia="細明體" w:hAnsi="細明體" w:cs="新細明體" w:hint="eastAsia"/>
            <w:color w:val="993399"/>
            <w:kern w:val="0"/>
            <w:szCs w:val="24"/>
          </w:rPr>
          <w:t>第 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本章所稱原料檢驗規格、方法及檢驗成績書，係指各有效成分原料及其每</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處方成分原料（包括製程中加入輔助原料及色素）之檢驗規格與方法及</w:t>
      </w:r>
      <w:r w:rsidRPr="00D22CCB">
        <w:rPr>
          <w:rFonts w:ascii="細明體" w:eastAsia="細明體" w:hAnsi="細明體" w:cs="新細明體" w:hint="eastAsia"/>
          <w:color w:val="000000"/>
          <w:kern w:val="0"/>
          <w:szCs w:val="24"/>
        </w:rPr>
        <w:br/>
        <w:t xml:space="preserve">檢驗成績書。原料檢驗規格、方法及檢驗成績書，規定如下： </w:t>
      </w:r>
      <w:r w:rsidRPr="00D22CCB">
        <w:rPr>
          <w:rFonts w:ascii="細明體" w:eastAsia="細明體" w:hAnsi="細明體" w:cs="新細明體" w:hint="eastAsia"/>
          <w:color w:val="000000"/>
          <w:kern w:val="0"/>
          <w:szCs w:val="24"/>
        </w:rPr>
        <w:br/>
        <w:t>一、申請查驗登記藥品所用之原料，如依據藥典者，應依序註明藥典名稱</w:t>
      </w:r>
      <w:r w:rsidRPr="00D22CCB">
        <w:rPr>
          <w:rFonts w:ascii="細明體" w:eastAsia="細明體" w:hAnsi="細明體" w:cs="新細明體" w:hint="eastAsia"/>
          <w:color w:val="000000"/>
          <w:kern w:val="0"/>
          <w:szCs w:val="24"/>
        </w:rPr>
        <w:br/>
        <w:t xml:space="preserve">    、年次、版次及頁數。但依據之藥典，以中華藥典、十大醫藥先進國</w:t>
      </w:r>
      <w:r w:rsidRPr="00D22CCB">
        <w:rPr>
          <w:rFonts w:ascii="細明體" w:eastAsia="細明體" w:hAnsi="細明體" w:cs="新細明體" w:hint="eastAsia"/>
          <w:color w:val="000000"/>
          <w:kern w:val="0"/>
          <w:szCs w:val="24"/>
        </w:rPr>
        <w:br/>
        <w:t xml:space="preserve">    家出版之藥典、或其他經中央衛生主管機關採用之藥典為限；其版本</w:t>
      </w:r>
      <w:r w:rsidRPr="00D22CCB">
        <w:rPr>
          <w:rFonts w:ascii="細明體" w:eastAsia="細明體" w:hAnsi="細明體" w:cs="新細明體" w:hint="eastAsia"/>
          <w:color w:val="000000"/>
          <w:kern w:val="0"/>
          <w:szCs w:val="24"/>
        </w:rPr>
        <w:br/>
        <w:t xml:space="preserve">    限出版日起五年內。 </w:t>
      </w:r>
      <w:r w:rsidRPr="00D22CCB">
        <w:rPr>
          <w:rFonts w:ascii="細明體" w:eastAsia="細明體" w:hAnsi="細明體" w:cs="新細明體" w:hint="eastAsia"/>
          <w:color w:val="000000"/>
          <w:kern w:val="0"/>
          <w:szCs w:val="24"/>
        </w:rPr>
        <w:br/>
        <w:t>二、新成分</w:t>
      </w:r>
      <w:proofErr w:type="gramStart"/>
      <w:r w:rsidRPr="00D22CCB">
        <w:rPr>
          <w:rFonts w:ascii="細明體" w:eastAsia="細明體" w:hAnsi="細明體" w:cs="新細明體" w:hint="eastAsia"/>
          <w:color w:val="000000"/>
          <w:kern w:val="0"/>
          <w:szCs w:val="24"/>
        </w:rPr>
        <w:t>新藥得依</w:t>
      </w:r>
      <w:proofErr w:type="gramEnd"/>
      <w:r w:rsidRPr="00D22CCB">
        <w:rPr>
          <w:rFonts w:ascii="細明體" w:eastAsia="細明體" w:hAnsi="細明體" w:cs="新細明體" w:hint="eastAsia"/>
          <w:color w:val="000000"/>
          <w:kern w:val="0"/>
          <w:szCs w:val="24"/>
        </w:rPr>
        <w:t xml:space="preserve">廠規為主。 </w:t>
      </w:r>
      <w:r w:rsidRPr="00D22CCB">
        <w:rPr>
          <w:rFonts w:ascii="細明體" w:eastAsia="細明體" w:hAnsi="細明體" w:cs="新細明體" w:hint="eastAsia"/>
          <w:color w:val="000000"/>
          <w:kern w:val="0"/>
          <w:szCs w:val="24"/>
        </w:rPr>
        <w:br/>
        <w:t>三、檢驗所需之標準品，應註明係 Primary Standard 或 Working Stan-</w:t>
      </w:r>
      <w:r w:rsidRPr="00D22CCB">
        <w:rPr>
          <w:rFonts w:ascii="細明體" w:eastAsia="細明體" w:hAnsi="細明體" w:cs="新細明體" w:hint="eastAsia"/>
          <w:color w:val="000000"/>
          <w:kern w:val="0"/>
          <w:szCs w:val="24"/>
        </w:rPr>
        <w:br/>
        <w:t xml:space="preserve">    dard。如係 Primary Standard 者，應註明來源；如係 Working St-</w:t>
      </w:r>
      <w:r w:rsidRPr="00D22CCB">
        <w:rPr>
          <w:rFonts w:ascii="細明體" w:eastAsia="細明體" w:hAnsi="細明體" w:cs="新細明體" w:hint="eastAsia"/>
          <w:color w:val="000000"/>
          <w:kern w:val="0"/>
          <w:szCs w:val="24"/>
        </w:rPr>
        <w:br/>
        <w:t xml:space="preserve">    andard  者，應註明來源、批號及標示含量（或力價）、檢驗規格、</w:t>
      </w:r>
      <w:r w:rsidRPr="00D22CCB">
        <w:rPr>
          <w:rFonts w:ascii="細明體" w:eastAsia="細明體" w:hAnsi="細明體" w:cs="新細明體" w:hint="eastAsia"/>
          <w:color w:val="000000"/>
          <w:kern w:val="0"/>
          <w:szCs w:val="24"/>
        </w:rPr>
        <w:br/>
        <w:t xml:space="preserve">    檢驗成績書、標定程序。 </w:t>
      </w:r>
      <w:r w:rsidRPr="00D22CCB">
        <w:rPr>
          <w:rFonts w:ascii="細明體" w:eastAsia="細明體" w:hAnsi="細明體" w:cs="新細明體" w:hint="eastAsia"/>
          <w:color w:val="000000"/>
          <w:kern w:val="0"/>
          <w:szCs w:val="24"/>
        </w:rPr>
        <w:br/>
        <w:t xml:space="preserve">四、色素應有檢驗規格及方法；香料無需檢附檢驗規格。 </w:t>
      </w:r>
      <w:r w:rsidRPr="00D22CCB">
        <w:rPr>
          <w:rFonts w:ascii="細明體" w:eastAsia="細明體" w:hAnsi="細明體" w:cs="新細明體" w:hint="eastAsia"/>
          <w:color w:val="000000"/>
          <w:kern w:val="0"/>
          <w:szCs w:val="24"/>
        </w:rPr>
        <w:br/>
        <w:t>五、每一處方成分原料之檢驗成績書，應為所附成品批次使用之原料檢驗</w:t>
      </w:r>
      <w:r w:rsidRPr="00D22CCB">
        <w:rPr>
          <w:rFonts w:ascii="細明體" w:eastAsia="細明體" w:hAnsi="細明體" w:cs="新細明體" w:hint="eastAsia"/>
          <w:color w:val="000000"/>
          <w:kern w:val="0"/>
          <w:szCs w:val="24"/>
        </w:rPr>
        <w:br/>
        <w:t xml:space="preserve">    成績書。 </w:t>
      </w:r>
      <w:r w:rsidRPr="00D22CCB">
        <w:rPr>
          <w:rFonts w:ascii="細明體" w:eastAsia="細明體" w:hAnsi="細明體" w:cs="新細明體" w:hint="eastAsia"/>
          <w:color w:val="000000"/>
          <w:kern w:val="0"/>
          <w:szCs w:val="24"/>
        </w:rPr>
        <w:br/>
        <w:t>六、原料應依規格逐項檢驗，如有減免者，應檢附減免之書面作業程序及</w:t>
      </w:r>
      <w:r w:rsidRPr="00D22CCB">
        <w:rPr>
          <w:rFonts w:ascii="細明體" w:eastAsia="細明體" w:hAnsi="細明體" w:cs="新細明體" w:hint="eastAsia"/>
          <w:color w:val="000000"/>
          <w:kern w:val="0"/>
          <w:szCs w:val="24"/>
        </w:rPr>
        <w:br/>
        <w:t xml:space="preserve">    其他全項檢驗批號之檢驗成績書。 </w:t>
      </w:r>
      <w:r w:rsidRPr="00D22CCB">
        <w:rPr>
          <w:rFonts w:ascii="細明體" w:eastAsia="細明體" w:hAnsi="細明體" w:cs="新細明體" w:hint="eastAsia"/>
          <w:color w:val="000000"/>
          <w:kern w:val="0"/>
          <w:szCs w:val="24"/>
        </w:rPr>
        <w:br/>
        <w:t>七、檢驗結果如為數值者，應以數據表示；檢驗方法為比對標準品者，得</w:t>
      </w:r>
      <w:r w:rsidRPr="00D22CCB">
        <w:rPr>
          <w:rFonts w:ascii="細明體" w:eastAsia="細明體" w:hAnsi="細明體" w:cs="新細明體" w:hint="eastAsia"/>
          <w:color w:val="000000"/>
          <w:kern w:val="0"/>
          <w:szCs w:val="24"/>
        </w:rPr>
        <w:br/>
        <w:t xml:space="preserve">    以「合格」表示。</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3" w:history="1">
        <w:r w:rsidRPr="00D22CCB">
          <w:rPr>
            <w:rFonts w:ascii="細明體" w:eastAsia="細明體" w:hAnsi="細明體" w:cs="新細明體" w:hint="eastAsia"/>
            <w:color w:val="993399"/>
            <w:kern w:val="0"/>
            <w:szCs w:val="24"/>
          </w:rPr>
          <w:t>第 10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本章所稱成品檢驗規格、方法及檢驗成績書，係指藥品製劑之檢驗規格、</w:t>
      </w:r>
      <w:r w:rsidRPr="00D22CCB">
        <w:rPr>
          <w:rFonts w:ascii="細明體" w:eastAsia="細明體" w:hAnsi="細明體" w:cs="新細明體" w:hint="eastAsia"/>
          <w:color w:val="000000"/>
          <w:kern w:val="0"/>
          <w:szCs w:val="24"/>
        </w:rPr>
        <w:br/>
        <w:t>方法及檢驗成績書。</w:t>
      </w:r>
      <w:r w:rsidRPr="00D22CCB">
        <w:rPr>
          <w:rFonts w:ascii="細明體" w:eastAsia="細明體" w:hAnsi="細明體" w:cs="新細明體" w:hint="eastAsia"/>
          <w:color w:val="000000"/>
          <w:kern w:val="0"/>
          <w:szCs w:val="24"/>
        </w:rPr>
        <w:br/>
        <w:t>成品檢驗規格、方法及檢驗成績書，規定如下：</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一、申請查驗登記之藥品如屬藥典藥品者，應於申請書及所附檢驗規格中</w:t>
      </w:r>
      <w:r w:rsidRPr="00D22CCB">
        <w:rPr>
          <w:rFonts w:ascii="細明體" w:eastAsia="細明體" w:hAnsi="細明體" w:cs="新細明體" w:hint="eastAsia"/>
          <w:color w:val="000000"/>
          <w:kern w:val="0"/>
          <w:szCs w:val="24"/>
        </w:rPr>
        <w:br/>
        <w:t xml:space="preserve">    記明所依據藥典之名稱、年次、版次及頁數；其藥典並以中華藥典、</w:t>
      </w:r>
      <w:r w:rsidRPr="00D22CCB">
        <w:rPr>
          <w:rFonts w:ascii="細明體" w:eastAsia="細明體" w:hAnsi="細明體" w:cs="新細明體" w:hint="eastAsia"/>
          <w:color w:val="000000"/>
          <w:kern w:val="0"/>
          <w:szCs w:val="24"/>
        </w:rPr>
        <w:br/>
        <w:t xml:space="preserve">    十大醫藥先進國家出版之藥典或其他經中央衛生主管機關採用之藥典</w:t>
      </w:r>
      <w:r w:rsidRPr="00D22CCB">
        <w:rPr>
          <w:rFonts w:ascii="細明體" w:eastAsia="細明體" w:hAnsi="細明體" w:cs="新細明體" w:hint="eastAsia"/>
          <w:color w:val="000000"/>
          <w:kern w:val="0"/>
          <w:szCs w:val="24"/>
        </w:rPr>
        <w:br/>
        <w:t xml:space="preserve">    為限，且版本限出版日起五年內。於同一品名下有二種</w:t>
      </w:r>
      <w:proofErr w:type="gramStart"/>
      <w:r w:rsidRPr="00D22CCB">
        <w:rPr>
          <w:rFonts w:ascii="細明體" w:eastAsia="細明體" w:hAnsi="細明體" w:cs="新細明體" w:hint="eastAsia"/>
          <w:color w:val="000000"/>
          <w:kern w:val="0"/>
          <w:szCs w:val="24"/>
        </w:rPr>
        <w:t>以上酯或</w:t>
      </w:r>
      <w:proofErr w:type="gramEnd"/>
      <w:r w:rsidRPr="00D22CCB">
        <w:rPr>
          <w:rFonts w:ascii="細明體" w:eastAsia="細明體" w:hAnsi="細明體" w:cs="新細明體" w:hint="eastAsia"/>
          <w:color w:val="000000"/>
          <w:kern w:val="0"/>
          <w:szCs w:val="24"/>
        </w:rPr>
        <w:t>鹽類</w:t>
      </w:r>
      <w:r w:rsidRPr="00D22CCB">
        <w:rPr>
          <w:rFonts w:ascii="細明體" w:eastAsia="細明體" w:hAnsi="細明體" w:cs="新細明體" w:hint="eastAsia"/>
          <w:color w:val="000000"/>
          <w:kern w:val="0"/>
          <w:szCs w:val="24"/>
        </w:rPr>
        <w:br/>
        <w:t xml:space="preserve">    、或含結晶水及</w:t>
      </w:r>
      <w:proofErr w:type="gramStart"/>
      <w:r w:rsidRPr="00D22CCB">
        <w:rPr>
          <w:rFonts w:ascii="細明體" w:eastAsia="細明體" w:hAnsi="細明體" w:cs="新細明體" w:hint="eastAsia"/>
          <w:color w:val="000000"/>
          <w:kern w:val="0"/>
          <w:szCs w:val="24"/>
        </w:rPr>
        <w:t>無水物之</w:t>
      </w:r>
      <w:proofErr w:type="gramEnd"/>
      <w:r w:rsidRPr="00D22CCB">
        <w:rPr>
          <w:rFonts w:ascii="細明體" w:eastAsia="細明體" w:hAnsi="細明體" w:cs="新細明體" w:hint="eastAsia"/>
          <w:color w:val="000000"/>
          <w:kern w:val="0"/>
          <w:szCs w:val="24"/>
        </w:rPr>
        <w:t>成分者，</w:t>
      </w:r>
      <w:proofErr w:type="gramStart"/>
      <w:r w:rsidRPr="00D22CCB">
        <w:rPr>
          <w:rFonts w:ascii="細明體" w:eastAsia="細明體" w:hAnsi="細明體" w:cs="新細明體" w:hint="eastAsia"/>
          <w:color w:val="000000"/>
          <w:kern w:val="0"/>
          <w:szCs w:val="24"/>
        </w:rPr>
        <w:t>均應明確</w:t>
      </w:r>
      <w:proofErr w:type="gramEnd"/>
      <w:r w:rsidRPr="00D22CCB">
        <w:rPr>
          <w:rFonts w:ascii="細明體" w:eastAsia="細明體" w:hAnsi="細明體" w:cs="新細明體" w:hint="eastAsia"/>
          <w:color w:val="000000"/>
          <w:kern w:val="0"/>
          <w:szCs w:val="24"/>
        </w:rPr>
        <w:t>記載申請案件係採用何種</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熱原試驗</w:t>
      </w:r>
      <w:proofErr w:type="gramEnd"/>
      <w:r w:rsidRPr="00D22CCB">
        <w:rPr>
          <w:rFonts w:ascii="細明體" w:eastAsia="細明體" w:hAnsi="細明體" w:cs="新細明體" w:hint="eastAsia"/>
          <w:color w:val="000000"/>
          <w:kern w:val="0"/>
          <w:szCs w:val="24"/>
        </w:rPr>
        <w:t>應以非活體動物替代方式優先。</w:t>
      </w:r>
      <w:r w:rsidRPr="00D22CCB">
        <w:rPr>
          <w:rFonts w:ascii="細明體" w:eastAsia="細明體" w:hAnsi="細明體" w:cs="新細明體" w:hint="eastAsia"/>
          <w:color w:val="000000"/>
          <w:kern w:val="0"/>
          <w:szCs w:val="24"/>
        </w:rPr>
        <w:br/>
        <w:t>二、申請查驗登記藥品之各有效成分，均應於檢驗規格中明確記載其各項</w:t>
      </w:r>
      <w:r w:rsidRPr="00D22CCB">
        <w:rPr>
          <w:rFonts w:ascii="細明體" w:eastAsia="細明體" w:hAnsi="細明體" w:cs="新細明體" w:hint="eastAsia"/>
          <w:color w:val="000000"/>
          <w:kern w:val="0"/>
          <w:szCs w:val="24"/>
        </w:rPr>
        <w:br/>
        <w:t xml:space="preserve">    合格範圍及檢驗方法；其鑑別及含量測定，不得僅</w:t>
      </w:r>
      <w:proofErr w:type="gramStart"/>
      <w:r w:rsidRPr="00D22CCB">
        <w:rPr>
          <w:rFonts w:ascii="細明體" w:eastAsia="細明體" w:hAnsi="細明體" w:cs="新細明體" w:hint="eastAsia"/>
          <w:color w:val="000000"/>
          <w:kern w:val="0"/>
          <w:szCs w:val="24"/>
        </w:rPr>
        <w:t>記載按某藥典</w:t>
      </w:r>
      <w:proofErr w:type="gramEnd"/>
      <w:r w:rsidRPr="00D22CCB">
        <w:rPr>
          <w:rFonts w:ascii="細明體" w:eastAsia="細明體" w:hAnsi="細明體" w:cs="新細明體" w:hint="eastAsia"/>
          <w:color w:val="000000"/>
          <w:kern w:val="0"/>
          <w:szCs w:val="24"/>
        </w:rPr>
        <w:t>操作</w:t>
      </w:r>
      <w:r w:rsidRPr="00D22CCB">
        <w:rPr>
          <w:rFonts w:ascii="細明體" w:eastAsia="細明體" w:hAnsi="細明體" w:cs="新細明體" w:hint="eastAsia"/>
          <w:color w:val="000000"/>
          <w:kern w:val="0"/>
          <w:szCs w:val="24"/>
        </w:rPr>
        <w:br/>
        <w:t xml:space="preserve">    代之。</w:t>
      </w:r>
      <w:r w:rsidRPr="00D22CCB">
        <w:rPr>
          <w:rFonts w:ascii="細明體" w:eastAsia="細明體" w:hAnsi="細明體" w:cs="新細明體" w:hint="eastAsia"/>
          <w:color w:val="000000"/>
          <w:kern w:val="0"/>
          <w:szCs w:val="24"/>
        </w:rPr>
        <w:br/>
        <w:t>三、必要時，申請人應依中央衛生主管機關之要求，提出檢驗紀錄，包括</w:t>
      </w:r>
      <w:r w:rsidRPr="00D22CCB">
        <w:rPr>
          <w:rFonts w:ascii="細明體" w:eastAsia="細明體" w:hAnsi="細明體" w:cs="新細明體" w:hint="eastAsia"/>
          <w:color w:val="000000"/>
          <w:kern w:val="0"/>
          <w:szCs w:val="24"/>
        </w:rPr>
        <w:br/>
        <w:t xml:space="preserve">    所有為確定是否符合既訂規格及標準之檢驗所得數據與下列紀錄：</w:t>
      </w:r>
      <w:r w:rsidRPr="00D22CCB">
        <w:rPr>
          <w:rFonts w:ascii="細明體" w:eastAsia="細明體" w:hAnsi="細明體" w:cs="新細明體" w:hint="eastAsia"/>
          <w:color w:val="000000"/>
          <w:kern w:val="0"/>
          <w:szCs w:val="24"/>
        </w:rPr>
        <w:br/>
        <w:t>（一）樣品之取樣地點、數量、批號或其他明確之代號、取樣日期、樣品</w:t>
      </w:r>
      <w:r w:rsidRPr="00D22CCB">
        <w:rPr>
          <w:rFonts w:ascii="細明體" w:eastAsia="細明體" w:hAnsi="細明體" w:cs="新細明體" w:hint="eastAsia"/>
          <w:color w:val="000000"/>
          <w:kern w:val="0"/>
          <w:szCs w:val="24"/>
        </w:rPr>
        <w:br/>
        <w:t xml:space="preserve">      化驗完成日期。</w:t>
      </w:r>
      <w:r w:rsidRPr="00D22CCB">
        <w:rPr>
          <w:rFonts w:ascii="細明體" w:eastAsia="細明體" w:hAnsi="細明體" w:cs="新細明體" w:hint="eastAsia"/>
          <w:color w:val="000000"/>
          <w:kern w:val="0"/>
          <w:szCs w:val="24"/>
        </w:rPr>
        <w:br/>
        <w:t>（二）所有檢驗方法之依據。</w:t>
      </w:r>
      <w:r w:rsidRPr="00D22CCB">
        <w:rPr>
          <w:rFonts w:ascii="細明體" w:eastAsia="細明體" w:hAnsi="細明體" w:cs="新細明體" w:hint="eastAsia"/>
          <w:color w:val="000000"/>
          <w:kern w:val="0"/>
          <w:szCs w:val="24"/>
        </w:rPr>
        <w:br/>
        <w:t>（三）每一檢驗所用樣品之重量或容量。</w:t>
      </w:r>
      <w:r w:rsidRPr="00D22CCB">
        <w:rPr>
          <w:rFonts w:ascii="細明體" w:eastAsia="細明體" w:hAnsi="細明體" w:cs="新細明體" w:hint="eastAsia"/>
          <w:color w:val="000000"/>
          <w:kern w:val="0"/>
          <w:szCs w:val="24"/>
        </w:rPr>
        <w:br/>
        <w:t>（四）檢驗所需之標準品，應註明檢驗所需之標準品，應註明係 Primary</w:t>
      </w:r>
      <w:r w:rsidRPr="00D22CCB">
        <w:rPr>
          <w:rFonts w:ascii="細明體" w:eastAsia="細明體" w:hAnsi="細明體" w:cs="新細明體" w:hint="eastAsia"/>
          <w:color w:val="000000"/>
          <w:kern w:val="0"/>
          <w:szCs w:val="24"/>
        </w:rPr>
        <w:br/>
        <w:t xml:space="preserve">      Standard  或 Working Standard 。如係 Primary Standard 者，</w:t>
      </w:r>
      <w:r w:rsidRPr="00D22CCB">
        <w:rPr>
          <w:rFonts w:ascii="細明體" w:eastAsia="細明體" w:hAnsi="細明體" w:cs="新細明體" w:hint="eastAsia"/>
          <w:color w:val="000000"/>
          <w:kern w:val="0"/>
          <w:szCs w:val="24"/>
        </w:rPr>
        <w:br/>
        <w:t xml:space="preserve">      應註明來源；如係 Working Standard 者，應註明來源、批號及標</w:t>
      </w:r>
      <w:r w:rsidRPr="00D22CCB">
        <w:rPr>
          <w:rFonts w:ascii="細明體" w:eastAsia="細明體" w:hAnsi="細明體" w:cs="新細明體" w:hint="eastAsia"/>
          <w:color w:val="000000"/>
          <w:kern w:val="0"/>
          <w:szCs w:val="24"/>
        </w:rPr>
        <w:br/>
        <w:t xml:space="preserve">      示含量（或力價）、檢驗規格、檢驗成績書、標定程序。</w:t>
      </w:r>
      <w:r w:rsidRPr="00D22CCB">
        <w:rPr>
          <w:rFonts w:ascii="細明體" w:eastAsia="細明體" w:hAnsi="細明體" w:cs="新細明體" w:hint="eastAsia"/>
          <w:color w:val="000000"/>
          <w:kern w:val="0"/>
          <w:szCs w:val="24"/>
        </w:rPr>
        <w:br/>
        <w:t>（五）每一檢驗過程中所產生數據之完整紀錄，包括儀器輸出</w:t>
      </w:r>
      <w:proofErr w:type="gramStart"/>
      <w:r w:rsidRPr="00D22CCB">
        <w:rPr>
          <w:rFonts w:ascii="細明體" w:eastAsia="細明體" w:hAnsi="細明體" w:cs="新細明體" w:hint="eastAsia"/>
          <w:color w:val="000000"/>
          <w:kern w:val="0"/>
          <w:szCs w:val="24"/>
        </w:rPr>
        <w:t>之圖表</w:t>
      </w:r>
      <w:proofErr w:type="gramEnd"/>
      <w:r w:rsidRPr="00D22CCB">
        <w:rPr>
          <w:rFonts w:ascii="細明體" w:eastAsia="細明體" w:hAnsi="細明體" w:cs="新細明體" w:hint="eastAsia"/>
          <w:color w:val="000000"/>
          <w:kern w:val="0"/>
          <w:szCs w:val="24"/>
        </w:rPr>
        <w:t>及光</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譜等，均應</w:t>
      </w:r>
      <w:proofErr w:type="gramEnd"/>
      <w:r w:rsidRPr="00D22CCB">
        <w:rPr>
          <w:rFonts w:ascii="細明體" w:eastAsia="細明體" w:hAnsi="細明體" w:cs="新細明體" w:hint="eastAsia"/>
          <w:color w:val="000000"/>
          <w:kern w:val="0"/>
          <w:szCs w:val="24"/>
        </w:rPr>
        <w:t>明確標記，避免混淆。</w:t>
      </w:r>
      <w:r w:rsidRPr="00D22CCB">
        <w:rPr>
          <w:rFonts w:ascii="細明體" w:eastAsia="細明體" w:hAnsi="細明體" w:cs="新細明體" w:hint="eastAsia"/>
          <w:color w:val="000000"/>
          <w:kern w:val="0"/>
          <w:szCs w:val="24"/>
        </w:rPr>
        <w:br/>
        <w:t>（六）有關檢驗之所有運算紀錄。</w:t>
      </w:r>
      <w:r w:rsidRPr="00D22CCB">
        <w:rPr>
          <w:rFonts w:ascii="細明體" w:eastAsia="細明體" w:hAnsi="細明體" w:cs="新細明體" w:hint="eastAsia"/>
          <w:color w:val="000000"/>
          <w:kern w:val="0"/>
          <w:szCs w:val="24"/>
        </w:rPr>
        <w:br/>
        <w:t>（七）檢驗結果須與既訂規格相比較而作判定。</w:t>
      </w:r>
      <w:r w:rsidRPr="00D22CCB">
        <w:rPr>
          <w:rFonts w:ascii="細明體" w:eastAsia="細明體" w:hAnsi="細明體" w:cs="新細明體" w:hint="eastAsia"/>
          <w:color w:val="000000"/>
          <w:kern w:val="0"/>
          <w:szCs w:val="24"/>
        </w:rPr>
        <w:br/>
        <w:t>（八）每一檢驗操作者之姓名及日期。</w:t>
      </w:r>
      <w:r w:rsidRPr="00D22CCB">
        <w:rPr>
          <w:rFonts w:ascii="細明體" w:eastAsia="細明體" w:hAnsi="細明體" w:cs="新細明體" w:hint="eastAsia"/>
          <w:color w:val="000000"/>
          <w:kern w:val="0"/>
          <w:szCs w:val="24"/>
        </w:rPr>
        <w:br/>
        <w:t>（九）</w:t>
      </w:r>
      <w:proofErr w:type="gramStart"/>
      <w:r w:rsidRPr="00D22CCB">
        <w:rPr>
          <w:rFonts w:ascii="細明體" w:eastAsia="細明體" w:hAnsi="細明體" w:cs="新細明體" w:hint="eastAsia"/>
          <w:color w:val="000000"/>
          <w:kern w:val="0"/>
          <w:szCs w:val="24"/>
        </w:rPr>
        <w:t>校核者</w:t>
      </w:r>
      <w:proofErr w:type="gramEnd"/>
      <w:r w:rsidRPr="00D22CCB">
        <w:rPr>
          <w:rFonts w:ascii="細明體" w:eastAsia="細明體" w:hAnsi="細明體" w:cs="新細明體" w:hint="eastAsia"/>
          <w:color w:val="000000"/>
          <w:kern w:val="0"/>
          <w:szCs w:val="24"/>
        </w:rPr>
        <w:t>簽名認定已檢視原始紀錄之精確性、安全性與符合既訂規格</w:t>
      </w:r>
      <w:r w:rsidRPr="00D22CCB">
        <w:rPr>
          <w:rFonts w:ascii="細明體" w:eastAsia="細明體" w:hAnsi="細明體" w:cs="新細明體" w:hint="eastAsia"/>
          <w:color w:val="000000"/>
          <w:kern w:val="0"/>
          <w:szCs w:val="24"/>
        </w:rPr>
        <w:br/>
        <w:t xml:space="preserve">      之記載。</w:t>
      </w:r>
      <w:r w:rsidRPr="00D22CCB">
        <w:rPr>
          <w:rFonts w:ascii="細明體" w:eastAsia="細明體" w:hAnsi="細明體" w:cs="新細明體" w:hint="eastAsia"/>
          <w:color w:val="000000"/>
          <w:kern w:val="0"/>
          <w:szCs w:val="24"/>
        </w:rPr>
        <w:br/>
        <w:t>四、成品檢驗成績書，</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用前條第二項第五款至第七款之規定。</w:t>
      </w:r>
      <w:r w:rsidRPr="00D22CCB">
        <w:rPr>
          <w:rFonts w:ascii="細明體" w:eastAsia="細明體" w:hAnsi="細明體" w:cs="新細明體" w:hint="eastAsia"/>
          <w:color w:val="000000"/>
          <w:kern w:val="0"/>
          <w:szCs w:val="24"/>
        </w:rPr>
        <w:br/>
        <w:t>分段委託製造藥品成品檢驗試驗之執行，應符合藥物委託製造及檢驗作業</w:t>
      </w:r>
      <w:r w:rsidRPr="00D22CCB">
        <w:rPr>
          <w:rFonts w:ascii="細明體" w:eastAsia="細明體" w:hAnsi="細明體" w:cs="新細明體" w:hint="eastAsia"/>
          <w:color w:val="000000"/>
          <w:kern w:val="0"/>
          <w:szCs w:val="24"/>
        </w:rPr>
        <w:br/>
        <w:t>準則之規定，並以能確認藥品之品質為原則，不限由分段委託製造製程之</w:t>
      </w:r>
      <w:r w:rsidRPr="00D22CCB">
        <w:rPr>
          <w:rFonts w:ascii="細明體" w:eastAsia="細明體" w:hAnsi="細明體" w:cs="新細明體" w:hint="eastAsia"/>
          <w:color w:val="000000"/>
          <w:kern w:val="0"/>
          <w:szCs w:val="24"/>
        </w:rPr>
        <w:br/>
        <w:t>受託製造廠執行。</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4" w:history="1">
        <w:r w:rsidRPr="00D22CCB">
          <w:rPr>
            <w:rFonts w:ascii="細明體" w:eastAsia="細明體" w:hAnsi="細明體" w:cs="新細明體" w:hint="eastAsia"/>
            <w:color w:val="993399"/>
            <w:kern w:val="0"/>
            <w:szCs w:val="24"/>
          </w:rPr>
          <w:t>第 11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本章所稱批次製造紀錄，係指與送驗樣品同一批之批次製造紀錄。但如無</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法檢送</w:t>
      </w:r>
      <w:proofErr w:type="gramEnd"/>
      <w:r w:rsidRPr="00D22CCB">
        <w:rPr>
          <w:rFonts w:ascii="細明體" w:eastAsia="細明體" w:hAnsi="細明體" w:cs="新細明體" w:hint="eastAsia"/>
          <w:color w:val="000000"/>
          <w:kern w:val="0"/>
          <w:szCs w:val="24"/>
        </w:rPr>
        <w:t>同一批次或無須送驗者，得以查驗登記或變更登記申請日前二年內</w:t>
      </w:r>
      <w:r w:rsidRPr="00D22CCB">
        <w:rPr>
          <w:rFonts w:ascii="細明體" w:eastAsia="細明體" w:hAnsi="細明體" w:cs="新細明體" w:hint="eastAsia"/>
          <w:color w:val="000000"/>
          <w:kern w:val="0"/>
          <w:szCs w:val="24"/>
        </w:rPr>
        <w:br/>
        <w:t>之任一批批次製造紀錄替代。</w:t>
      </w:r>
      <w:r w:rsidRPr="00D22CCB">
        <w:rPr>
          <w:rFonts w:ascii="細明體" w:eastAsia="細明體" w:hAnsi="細明體" w:cs="新細明體" w:hint="eastAsia"/>
          <w:color w:val="000000"/>
          <w:kern w:val="0"/>
          <w:szCs w:val="24"/>
        </w:rPr>
        <w:br/>
        <w:t>本章所稱製程管制標準書，係指符合藥物優良製造準則</w:t>
      </w:r>
      <w:proofErr w:type="gramStart"/>
      <w:r w:rsidRPr="00D22CCB">
        <w:rPr>
          <w:rFonts w:ascii="細明體" w:eastAsia="細明體" w:hAnsi="細明體" w:cs="新細明體" w:hint="eastAsia"/>
          <w:color w:val="000000"/>
          <w:kern w:val="0"/>
          <w:szCs w:val="24"/>
        </w:rPr>
        <w:t>第二編</w:t>
      </w:r>
      <w:proofErr w:type="gramEnd"/>
      <w:r w:rsidRPr="00D22CCB">
        <w:rPr>
          <w:rFonts w:ascii="細明體" w:eastAsia="細明體" w:hAnsi="細明體" w:cs="新細明體" w:hint="eastAsia"/>
          <w:color w:val="000000"/>
          <w:kern w:val="0"/>
          <w:szCs w:val="24"/>
        </w:rPr>
        <w:t>規定（以下</w:t>
      </w:r>
      <w:r w:rsidRPr="00D22CCB">
        <w:rPr>
          <w:rFonts w:ascii="細明體" w:eastAsia="細明體" w:hAnsi="細明體" w:cs="新細明體" w:hint="eastAsia"/>
          <w:color w:val="000000"/>
          <w:kern w:val="0"/>
          <w:szCs w:val="24"/>
        </w:rPr>
        <w:br/>
        <w:t>簡稱藥品優良製造規範）之製程管制標準書，並包括批次製造紀錄之下料</w:t>
      </w:r>
      <w:r w:rsidRPr="00D22CCB">
        <w:rPr>
          <w:rFonts w:ascii="細明體" w:eastAsia="細明體" w:hAnsi="細明體" w:cs="新細明體" w:hint="eastAsia"/>
          <w:color w:val="000000"/>
          <w:kern w:val="0"/>
          <w:szCs w:val="24"/>
        </w:rPr>
        <w:br/>
        <w:t>量。</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5" w:history="1">
        <w:r w:rsidRPr="00D22CCB">
          <w:rPr>
            <w:rFonts w:ascii="細明體" w:eastAsia="細明體" w:hAnsi="細明體" w:cs="新細明體" w:hint="eastAsia"/>
            <w:color w:val="993399"/>
            <w:kern w:val="0"/>
            <w:szCs w:val="24"/>
          </w:rPr>
          <w:t>第 12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lastRenderedPageBreak/>
        <w:t>本章所稱已完成變更之證照，包括工廠登記證明文件、藥商許可執照及公</w:t>
      </w:r>
      <w:r w:rsidRPr="00D22CCB">
        <w:rPr>
          <w:rFonts w:ascii="細明體" w:eastAsia="細明體" w:hAnsi="細明體" w:cs="新細明體" w:hint="eastAsia"/>
          <w:color w:val="000000"/>
          <w:kern w:val="0"/>
          <w:szCs w:val="24"/>
        </w:rPr>
        <w:br/>
        <w:t>司登記或商業之證明文件。</w:t>
      </w:r>
      <w:r w:rsidRPr="00D22CCB">
        <w:rPr>
          <w:rFonts w:ascii="細明體" w:eastAsia="細明體" w:hAnsi="細明體" w:cs="新細明體" w:hint="eastAsia"/>
          <w:color w:val="000000"/>
          <w:kern w:val="0"/>
          <w:szCs w:val="24"/>
        </w:rPr>
        <w:br/>
        <w:t>證照黏貼表應黏貼下列證照之影本或照片：</w:t>
      </w:r>
      <w:r w:rsidRPr="00D22CCB">
        <w:rPr>
          <w:rFonts w:ascii="細明體" w:eastAsia="細明體" w:hAnsi="細明體" w:cs="新細明體" w:hint="eastAsia"/>
          <w:color w:val="000000"/>
          <w:kern w:val="0"/>
          <w:szCs w:val="24"/>
        </w:rPr>
        <w:br/>
        <w:t>一、藥商許可執照。</w:t>
      </w:r>
      <w:r w:rsidRPr="00D22CCB">
        <w:rPr>
          <w:rFonts w:ascii="細明體" w:eastAsia="細明體" w:hAnsi="細明體" w:cs="新細明體" w:hint="eastAsia"/>
          <w:color w:val="000000"/>
          <w:kern w:val="0"/>
          <w:szCs w:val="24"/>
        </w:rPr>
        <w:br/>
        <w:t>二、工廠登記證明文件。但輸入藥品免</w:t>
      </w:r>
      <w:proofErr w:type="gramStart"/>
      <w:r w:rsidRPr="00D22CCB">
        <w:rPr>
          <w:rFonts w:ascii="細明體" w:eastAsia="細明體" w:hAnsi="細明體" w:cs="新細明體" w:hint="eastAsia"/>
          <w:color w:val="000000"/>
          <w:kern w:val="0"/>
          <w:szCs w:val="24"/>
        </w:rPr>
        <w:t>附</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三、公司登記或商業登記之證明文件。</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6" w:history="1">
        <w:r w:rsidRPr="00D22CCB">
          <w:rPr>
            <w:rFonts w:ascii="細明體" w:eastAsia="細明體" w:hAnsi="細明體" w:cs="新細明體" w:hint="eastAsia"/>
            <w:color w:val="993399"/>
            <w:kern w:val="0"/>
            <w:szCs w:val="24"/>
          </w:rPr>
          <w:t>第 13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申請案件檢附藥品之化學、物理性質資料、藥理與毒性試驗資料、藥物動</w:t>
      </w:r>
      <w:r w:rsidRPr="00D22CCB">
        <w:rPr>
          <w:rFonts w:ascii="細明體" w:eastAsia="細明體" w:hAnsi="細明體" w:cs="新細明體" w:hint="eastAsia"/>
          <w:color w:val="000000"/>
          <w:kern w:val="0"/>
          <w:szCs w:val="24"/>
        </w:rPr>
        <w:br/>
        <w:t>力學資料、生體可用率、臨床使用文獻及其他研究報告，應提出原始資料</w:t>
      </w:r>
      <w:r w:rsidRPr="00D22CCB">
        <w:rPr>
          <w:rFonts w:ascii="細明體" w:eastAsia="細明體" w:hAnsi="細明體" w:cs="新細明體" w:hint="eastAsia"/>
          <w:color w:val="000000"/>
          <w:kern w:val="0"/>
          <w:szCs w:val="24"/>
        </w:rPr>
        <w:br/>
        <w:t>，不得以一般敘述性資料、摘要性資料或個案報告替代。相關資料、文獻</w:t>
      </w:r>
      <w:r w:rsidRPr="00D22CCB">
        <w:rPr>
          <w:rFonts w:ascii="細明體" w:eastAsia="細明體" w:hAnsi="細明體" w:cs="新細明體" w:hint="eastAsia"/>
          <w:color w:val="000000"/>
          <w:kern w:val="0"/>
          <w:szCs w:val="24"/>
        </w:rPr>
        <w:br/>
        <w:t>或其他研究報告如非中文或英文者，應另附中文或英文翻譯及翻譯者姓名</w:t>
      </w:r>
      <w:r w:rsidRPr="00D22CCB">
        <w:rPr>
          <w:rFonts w:ascii="細明體" w:eastAsia="細明體" w:hAnsi="細明體" w:cs="新細明體" w:hint="eastAsia"/>
          <w:color w:val="000000"/>
          <w:kern w:val="0"/>
          <w:szCs w:val="24"/>
        </w:rPr>
        <w:br/>
        <w:t>。</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7" w:history="1">
        <w:r w:rsidRPr="00D22CCB">
          <w:rPr>
            <w:rFonts w:ascii="細明體" w:eastAsia="細明體" w:hAnsi="細明體" w:cs="新細明體" w:hint="eastAsia"/>
            <w:color w:val="993399"/>
            <w:kern w:val="0"/>
            <w:szCs w:val="24"/>
          </w:rPr>
          <w:t>第 14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藥品品名，應符合下列規定：</w:t>
      </w:r>
      <w:r w:rsidRPr="00D22CCB">
        <w:rPr>
          <w:rFonts w:ascii="細明體" w:eastAsia="細明體" w:hAnsi="細明體" w:cs="新細明體" w:hint="eastAsia"/>
          <w:color w:val="000000"/>
          <w:kern w:val="0"/>
          <w:szCs w:val="24"/>
        </w:rPr>
        <w:br/>
        <w:t>一、品名不得使用他人藥物商標或廠商名稱。但取得所用廠商名稱之商標</w:t>
      </w:r>
      <w:r w:rsidRPr="00D22CCB">
        <w:rPr>
          <w:rFonts w:ascii="細明體" w:eastAsia="細明體" w:hAnsi="細明體" w:cs="新細明體" w:hint="eastAsia"/>
          <w:color w:val="000000"/>
          <w:kern w:val="0"/>
          <w:szCs w:val="24"/>
        </w:rPr>
        <w:br/>
        <w:t xml:space="preserve">    權者，不在此限。</w:t>
      </w:r>
      <w:r w:rsidRPr="00D22CCB">
        <w:rPr>
          <w:rFonts w:ascii="細明體" w:eastAsia="細明體" w:hAnsi="細明體" w:cs="新細明體" w:hint="eastAsia"/>
          <w:color w:val="000000"/>
          <w:kern w:val="0"/>
          <w:szCs w:val="24"/>
        </w:rPr>
        <w:br/>
        <w:t>二、以藥典記載之名稱、學名、通俗名稱或固有成方名稱為品名者，應加</w:t>
      </w:r>
      <w:r w:rsidRPr="00D22CCB">
        <w:rPr>
          <w:rFonts w:ascii="細明體" w:eastAsia="細明體" w:hAnsi="細明體" w:cs="新細明體" w:hint="eastAsia"/>
          <w:color w:val="000000"/>
          <w:kern w:val="0"/>
          <w:szCs w:val="24"/>
        </w:rPr>
        <w:br/>
        <w:t xml:space="preserve">    冠商標、廠商名稱或其他可資辨別之名稱。但外銷專用品名，不在此</w:t>
      </w:r>
      <w:r w:rsidRPr="00D22CCB">
        <w:rPr>
          <w:rFonts w:ascii="細明體" w:eastAsia="細明體" w:hAnsi="細明體" w:cs="新細明體" w:hint="eastAsia"/>
          <w:color w:val="000000"/>
          <w:kern w:val="0"/>
          <w:szCs w:val="24"/>
        </w:rPr>
        <w:br/>
        <w:t xml:space="preserve">    限。</w:t>
      </w:r>
      <w:r w:rsidRPr="00D22CCB">
        <w:rPr>
          <w:rFonts w:ascii="細明體" w:eastAsia="細明體" w:hAnsi="細明體" w:cs="新細明體" w:hint="eastAsia"/>
          <w:color w:val="000000"/>
          <w:kern w:val="0"/>
          <w:szCs w:val="24"/>
        </w:rPr>
        <w:br/>
        <w:t>三、品名不得與其他廠商藥品品名相同，或涉及仿冒或影射情事。</w:t>
      </w:r>
      <w:r w:rsidRPr="00D22CCB">
        <w:rPr>
          <w:rFonts w:ascii="細明體" w:eastAsia="細明體" w:hAnsi="細明體" w:cs="新細明體" w:hint="eastAsia"/>
          <w:color w:val="000000"/>
          <w:kern w:val="0"/>
          <w:szCs w:val="24"/>
        </w:rPr>
        <w:br/>
        <w:t>四、品名不得涉有虛偽或誇大，或使人對品名與效能產生不當聯想或混淆</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五、中文品名不得夾雜外文或數字。但具直接意義者，不在此限。</w:t>
      </w:r>
      <w:r w:rsidRPr="00D22CCB">
        <w:rPr>
          <w:rFonts w:ascii="細明體" w:eastAsia="細明體" w:hAnsi="細明體" w:cs="新細明體" w:hint="eastAsia"/>
          <w:color w:val="000000"/>
          <w:kern w:val="0"/>
          <w:szCs w:val="24"/>
        </w:rPr>
        <w:br/>
        <w:t>六、依本法撤銷許可證之藥品，其品名不得再使用；依本法註銷或廢止許</w:t>
      </w:r>
      <w:r w:rsidRPr="00D22CCB">
        <w:rPr>
          <w:rFonts w:ascii="細明體" w:eastAsia="細明體" w:hAnsi="細明體" w:cs="新細明體" w:hint="eastAsia"/>
          <w:color w:val="000000"/>
          <w:kern w:val="0"/>
          <w:szCs w:val="24"/>
        </w:rPr>
        <w:br/>
        <w:t xml:space="preserve">    可證之藥品，二年內其品名不得再使用。但依第七十二條第一項但書</w:t>
      </w:r>
      <w:r w:rsidRPr="00D22CCB">
        <w:rPr>
          <w:rFonts w:ascii="細明體" w:eastAsia="細明體" w:hAnsi="細明體" w:cs="新細明體" w:hint="eastAsia"/>
          <w:color w:val="000000"/>
          <w:kern w:val="0"/>
          <w:szCs w:val="24"/>
        </w:rPr>
        <w:br/>
        <w:t xml:space="preserve">    規定重新申請查驗登記、原有許可證變更為外銷專用許可證或外銷專</w:t>
      </w:r>
      <w:r w:rsidRPr="00D22CCB">
        <w:rPr>
          <w:rFonts w:ascii="細明體" w:eastAsia="細明體" w:hAnsi="細明體" w:cs="新細明體" w:hint="eastAsia"/>
          <w:color w:val="000000"/>
          <w:kern w:val="0"/>
          <w:szCs w:val="24"/>
        </w:rPr>
        <w:br/>
        <w:t xml:space="preserve">    用許可證之註銷或廢止原因與藥品之安全或療效無關者，經中央衛生</w:t>
      </w:r>
      <w:r w:rsidRPr="00D22CCB">
        <w:rPr>
          <w:rFonts w:ascii="細明體" w:eastAsia="細明體" w:hAnsi="細明體" w:cs="新細明體" w:hint="eastAsia"/>
          <w:color w:val="000000"/>
          <w:kern w:val="0"/>
          <w:szCs w:val="24"/>
        </w:rPr>
        <w:br/>
        <w:t xml:space="preserve">    主管機關核准後，同一廠商得將原品名使用於同成分、同劑型、同劑</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量且同</w:t>
      </w:r>
      <w:proofErr w:type="gramEnd"/>
      <w:r w:rsidRPr="00D22CCB">
        <w:rPr>
          <w:rFonts w:ascii="細明體" w:eastAsia="細明體" w:hAnsi="細明體" w:cs="新細明體" w:hint="eastAsia"/>
          <w:color w:val="000000"/>
          <w:kern w:val="0"/>
          <w:szCs w:val="24"/>
        </w:rPr>
        <w:t>療效之藥品，不受二年內不得再使用之限制。</w:t>
      </w:r>
      <w:r w:rsidRPr="00D22CCB">
        <w:rPr>
          <w:rFonts w:ascii="細明體" w:eastAsia="細明體" w:hAnsi="細明體" w:cs="新細明體" w:hint="eastAsia"/>
          <w:color w:val="000000"/>
          <w:kern w:val="0"/>
          <w:szCs w:val="24"/>
        </w:rPr>
        <w:br/>
        <w:t>七、同一廠商對於不同處方之複方製劑而使用相同品名者，應於中文品名</w:t>
      </w:r>
      <w:r w:rsidRPr="00D22CCB">
        <w:rPr>
          <w:rFonts w:ascii="細明體" w:eastAsia="細明體" w:hAnsi="細明體" w:cs="新細明體" w:hint="eastAsia"/>
          <w:color w:val="000000"/>
          <w:kern w:val="0"/>
          <w:szCs w:val="24"/>
        </w:rPr>
        <w:br/>
        <w:t xml:space="preserve">    中，以適當字詞明顯區分其藥品之不同效能。</w:t>
      </w:r>
      <w:r w:rsidRPr="00D22CCB">
        <w:rPr>
          <w:rFonts w:ascii="細明體" w:eastAsia="細明體" w:hAnsi="細明體" w:cs="新細明體" w:hint="eastAsia"/>
          <w:color w:val="000000"/>
          <w:kern w:val="0"/>
          <w:szCs w:val="24"/>
        </w:rPr>
        <w:br/>
        <w:t>八、不得有其他不適合為藥品名稱之情形。</w:t>
      </w:r>
      <w:r w:rsidRPr="00D22CCB">
        <w:rPr>
          <w:rFonts w:ascii="細明體" w:eastAsia="細明體" w:hAnsi="細明體" w:cs="新細明體" w:hint="eastAsia"/>
          <w:color w:val="000000"/>
          <w:kern w:val="0"/>
          <w:szCs w:val="24"/>
        </w:rPr>
        <w:br/>
        <w:t>認定藥品品名是否相同或近似之標準，依商標、廠商名稱或其他可資辨別</w:t>
      </w:r>
      <w:r w:rsidRPr="00D22CCB">
        <w:rPr>
          <w:rFonts w:ascii="細明體" w:eastAsia="細明體" w:hAnsi="細明體" w:cs="新細明體" w:hint="eastAsia"/>
          <w:color w:val="000000"/>
          <w:kern w:val="0"/>
          <w:szCs w:val="24"/>
        </w:rPr>
        <w:br/>
        <w:t>名稱之順位認定之。但前項第三款之認定，廠商</w:t>
      </w:r>
      <w:proofErr w:type="gramStart"/>
      <w:r w:rsidRPr="00D22CCB">
        <w:rPr>
          <w:rFonts w:ascii="細明體" w:eastAsia="細明體" w:hAnsi="細明體" w:cs="新細明體" w:hint="eastAsia"/>
          <w:color w:val="000000"/>
          <w:kern w:val="0"/>
          <w:szCs w:val="24"/>
        </w:rPr>
        <w:t>名稱及劑型</w:t>
      </w:r>
      <w:proofErr w:type="gramEnd"/>
      <w:r w:rsidRPr="00D22CCB">
        <w:rPr>
          <w:rFonts w:ascii="細明體" w:eastAsia="細明體" w:hAnsi="細明體" w:cs="新細明體" w:hint="eastAsia"/>
          <w:color w:val="000000"/>
          <w:kern w:val="0"/>
          <w:szCs w:val="24"/>
        </w:rPr>
        <w:t>不列入比對。</w:t>
      </w:r>
      <w:r w:rsidRPr="00D22CCB">
        <w:rPr>
          <w:rFonts w:ascii="細明體" w:eastAsia="細明體" w:hAnsi="細明體" w:cs="新細明體" w:hint="eastAsia"/>
          <w:color w:val="000000"/>
          <w:kern w:val="0"/>
          <w:szCs w:val="24"/>
        </w:rPr>
        <w:br/>
        <w:t>已核准上市之藥品許可證，中央衛生主管機關得依前二項規定，重新審查</w:t>
      </w:r>
      <w:r w:rsidRPr="00D22CCB">
        <w:rPr>
          <w:rFonts w:ascii="細明體" w:eastAsia="細明體" w:hAnsi="細明體" w:cs="新細明體" w:hint="eastAsia"/>
          <w:color w:val="000000"/>
          <w:kern w:val="0"/>
          <w:szCs w:val="24"/>
        </w:rPr>
        <w:br/>
        <w:t>核定其藥品品名。</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8" w:history="1">
        <w:r w:rsidRPr="00D22CCB">
          <w:rPr>
            <w:rFonts w:ascii="細明體" w:eastAsia="細明體" w:hAnsi="細明體" w:cs="新細明體" w:hint="eastAsia"/>
            <w:color w:val="993399"/>
            <w:kern w:val="0"/>
            <w:szCs w:val="24"/>
          </w:rPr>
          <w:t>第 15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lastRenderedPageBreak/>
        <w:t>藥品製劑包裝及申請書包裝欄之記載，應符合下列規定：</w:t>
      </w:r>
      <w:r w:rsidRPr="00D22CCB">
        <w:rPr>
          <w:rFonts w:ascii="細明體" w:eastAsia="細明體" w:hAnsi="細明體" w:cs="新細明體" w:hint="eastAsia"/>
          <w:color w:val="000000"/>
          <w:kern w:val="0"/>
          <w:szCs w:val="24"/>
        </w:rPr>
        <w:br/>
        <w:t>一、應載明包裝數量、包裝材質及包裝形態。</w:t>
      </w:r>
      <w:r w:rsidRPr="00D22CCB">
        <w:rPr>
          <w:rFonts w:ascii="細明體" w:eastAsia="細明體" w:hAnsi="細明體" w:cs="新細明體" w:hint="eastAsia"/>
          <w:color w:val="000000"/>
          <w:kern w:val="0"/>
          <w:szCs w:val="24"/>
        </w:rPr>
        <w:br/>
        <w:t>二、瓶裝之內服液劑、糖漿劑，除營養</w:t>
      </w:r>
      <w:proofErr w:type="gramStart"/>
      <w:r w:rsidRPr="00D22CCB">
        <w:rPr>
          <w:rFonts w:ascii="細明體" w:eastAsia="細明體" w:hAnsi="細明體" w:cs="新細明體" w:hint="eastAsia"/>
          <w:color w:val="000000"/>
          <w:kern w:val="0"/>
          <w:szCs w:val="24"/>
        </w:rPr>
        <w:t>口服液劑外</w:t>
      </w:r>
      <w:proofErr w:type="gramEnd"/>
      <w:r w:rsidRPr="00D22CCB">
        <w:rPr>
          <w:rFonts w:ascii="細明體" w:eastAsia="細明體" w:hAnsi="細明體" w:cs="新細明體" w:hint="eastAsia"/>
          <w:color w:val="000000"/>
          <w:kern w:val="0"/>
          <w:szCs w:val="24"/>
        </w:rPr>
        <w:t>，不得使用安</w:t>
      </w:r>
      <w:proofErr w:type="gramStart"/>
      <w:r w:rsidRPr="00D22CCB">
        <w:rPr>
          <w:rFonts w:ascii="細明體" w:eastAsia="細明體" w:hAnsi="細明體" w:cs="新細明體" w:hint="eastAsia"/>
          <w:color w:val="000000"/>
          <w:kern w:val="0"/>
          <w:szCs w:val="24"/>
        </w:rPr>
        <w:t>瓿</w:t>
      </w:r>
      <w:proofErr w:type="gramEnd"/>
      <w:r w:rsidRPr="00D22CCB">
        <w:rPr>
          <w:rFonts w:ascii="細明體" w:eastAsia="細明體" w:hAnsi="細明體" w:cs="新細明體" w:hint="eastAsia"/>
          <w:color w:val="000000"/>
          <w:kern w:val="0"/>
          <w:szCs w:val="24"/>
        </w:rPr>
        <w:t>裝，並</w:t>
      </w:r>
      <w:r w:rsidRPr="00D22CCB">
        <w:rPr>
          <w:rFonts w:ascii="細明體" w:eastAsia="細明體" w:hAnsi="細明體" w:cs="新細明體" w:hint="eastAsia"/>
          <w:color w:val="000000"/>
          <w:kern w:val="0"/>
          <w:szCs w:val="24"/>
        </w:rPr>
        <w:br/>
        <w:t xml:space="preserve">    應註明容量。</w:t>
      </w:r>
      <w:r w:rsidRPr="00D22CCB">
        <w:rPr>
          <w:rFonts w:ascii="細明體" w:eastAsia="細明體" w:hAnsi="細明體" w:cs="新細明體" w:hint="eastAsia"/>
          <w:color w:val="000000"/>
          <w:kern w:val="0"/>
          <w:szCs w:val="24"/>
        </w:rPr>
        <w:br/>
        <w:t>三、包裝欄記載之單位，應與處方記載之劑型單位相同。</w:t>
      </w:r>
      <w:r w:rsidRPr="00D22CCB">
        <w:rPr>
          <w:rFonts w:ascii="細明體" w:eastAsia="細明體" w:hAnsi="細明體" w:cs="新細明體" w:hint="eastAsia"/>
          <w:color w:val="000000"/>
          <w:kern w:val="0"/>
          <w:szCs w:val="24"/>
        </w:rPr>
        <w:br/>
        <w:t>每種藥品之包裝限量，應依藥品製劑包裝限量表之規定辦理；如有特殊目</w:t>
      </w:r>
      <w:r w:rsidRPr="00D22CCB">
        <w:rPr>
          <w:rFonts w:ascii="細明體" w:eastAsia="細明體" w:hAnsi="細明體" w:cs="新細明體" w:hint="eastAsia"/>
          <w:color w:val="000000"/>
          <w:kern w:val="0"/>
          <w:szCs w:val="24"/>
        </w:rPr>
        <w:br/>
        <w:t>的者，應在包裝上加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限用目的。一般製劑之最小包裝，以成人二日最小</w:t>
      </w:r>
      <w:r w:rsidRPr="00D22CCB">
        <w:rPr>
          <w:rFonts w:ascii="細明體" w:eastAsia="細明體" w:hAnsi="細明體" w:cs="新細明體" w:hint="eastAsia"/>
          <w:color w:val="000000"/>
          <w:kern w:val="0"/>
          <w:szCs w:val="24"/>
        </w:rPr>
        <w:br/>
        <w:t>用量為</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；含可待因（磷酸鹽）糖漿劑指示藥品最大單位包裝不得超過三</w:t>
      </w:r>
      <w:r w:rsidRPr="00D22CCB">
        <w:rPr>
          <w:rFonts w:ascii="細明體" w:eastAsia="細明體" w:hAnsi="細明體" w:cs="新細明體" w:hint="eastAsia"/>
          <w:color w:val="000000"/>
          <w:kern w:val="0"/>
          <w:szCs w:val="24"/>
        </w:rPr>
        <w:br/>
        <w:t>日用量；含麻黃素或假麻黃素</w:t>
      </w:r>
      <w:proofErr w:type="gramStart"/>
      <w:r w:rsidRPr="00D22CCB">
        <w:rPr>
          <w:rFonts w:ascii="細明體" w:eastAsia="細明體" w:hAnsi="細明體" w:cs="新細明體" w:hint="eastAsia"/>
          <w:color w:val="000000"/>
          <w:kern w:val="0"/>
          <w:szCs w:val="24"/>
        </w:rPr>
        <w:t>之錠劑及</w:t>
      </w:r>
      <w:proofErr w:type="gramEnd"/>
      <w:r w:rsidRPr="00D22CCB">
        <w:rPr>
          <w:rFonts w:ascii="細明體" w:eastAsia="細明體" w:hAnsi="細明體" w:cs="新細明體" w:hint="eastAsia"/>
          <w:color w:val="000000"/>
          <w:kern w:val="0"/>
          <w:szCs w:val="24"/>
        </w:rPr>
        <w:t>膠囊劑，其包裝材質以鋁箔盒裝為</w:t>
      </w:r>
      <w:r w:rsidRPr="00D22CCB">
        <w:rPr>
          <w:rFonts w:ascii="細明體" w:eastAsia="細明體" w:hAnsi="細明體" w:cs="新細明體" w:hint="eastAsia"/>
          <w:color w:val="000000"/>
          <w:kern w:val="0"/>
          <w:szCs w:val="24"/>
        </w:rPr>
        <w:br/>
        <w:t>限，如類別屬指示藥品者，其最大包裝量並以成人七日用量為限；感冒、</w:t>
      </w:r>
      <w:r w:rsidRPr="00D22CCB">
        <w:rPr>
          <w:rFonts w:ascii="細明體" w:eastAsia="細明體" w:hAnsi="細明體" w:cs="新細明體" w:hint="eastAsia"/>
          <w:color w:val="000000"/>
          <w:kern w:val="0"/>
          <w:szCs w:val="24"/>
        </w:rPr>
        <w:br/>
        <w:t>解熱鎮痛、咳嗽液劑，其包裝限量為成人一次量至四千毫升。</w:t>
      </w:r>
      <w:proofErr w:type="gramStart"/>
      <w:r w:rsidRPr="00D22CCB">
        <w:rPr>
          <w:rFonts w:ascii="細明體" w:eastAsia="細明體" w:hAnsi="細明體" w:cs="新細明體" w:hint="eastAsia"/>
          <w:color w:val="000000"/>
          <w:kern w:val="0"/>
          <w:szCs w:val="24"/>
        </w:rPr>
        <w:t>但暈動藥</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驅蟲藥不在此限。</w:t>
      </w:r>
      <w:r w:rsidRPr="00D22CCB">
        <w:rPr>
          <w:rFonts w:ascii="細明體" w:eastAsia="細明體" w:hAnsi="細明體" w:cs="新細明體" w:hint="eastAsia"/>
          <w:color w:val="000000"/>
          <w:kern w:val="0"/>
          <w:szCs w:val="24"/>
        </w:rPr>
        <w:br/>
        <w:t>前項所稱藥品製劑包裝限量表，如附件一。</w:t>
      </w:r>
      <w:r w:rsidRPr="00D22CCB">
        <w:rPr>
          <w:rFonts w:ascii="細明體" w:eastAsia="細明體" w:hAnsi="細明體" w:cs="新細明體" w:hint="eastAsia"/>
          <w:color w:val="000000"/>
          <w:kern w:val="0"/>
          <w:szCs w:val="24"/>
        </w:rPr>
        <w:br/>
        <w:t>藥品之包裝如超過包裝限量規定者，應檢附醫療機構或學術團體訂購證明</w:t>
      </w:r>
      <w:r w:rsidRPr="00D22CCB">
        <w:rPr>
          <w:rFonts w:ascii="細明體" w:eastAsia="細明體" w:hAnsi="細明體" w:cs="新細明體" w:hint="eastAsia"/>
          <w:color w:val="000000"/>
          <w:kern w:val="0"/>
          <w:szCs w:val="24"/>
        </w:rPr>
        <w:br/>
        <w:t>，申請變更登記。但含麻黃素或假麻黃素製劑，其類別屬指示藥品者，不</w:t>
      </w:r>
      <w:r w:rsidRPr="00D22CCB">
        <w:rPr>
          <w:rFonts w:ascii="細明體" w:eastAsia="細明體" w:hAnsi="細明體" w:cs="新細明體" w:hint="eastAsia"/>
          <w:color w:val="000000"/>
          <w:kern w:val="0"/>
          <w:szCs w:val="24"/>
        </w:rPr>
        <w:br/>
        <w:t>得變更。</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9" w:history="1">
        <w:r w:rsidRPr="00D22CCB">
          <w:rPr>
            <w:rFonts w:ascii="細明體" w:eastAsia="細明體" w:hAnsi="細明體" w:cs="新細明體" w:hint="eastAsia"/>
            <w:color w:val="993399"/>
            <w:kern w:val="0"/>
            <w:szCs w:val="24"/>
          </w:rPr>
          <w:t>第 16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申請書之申請者商號、代號、住址、電話、藥商執照字號，與負責人及管</w:t>
      </w:r>
      <w:r w:rsidRPr="00D22CCB">
        <w:rPr>
          <w:rFonts w:ascii="細明體" w:eastAsia="細明體" w:hAnsi="細明體" w:cs="新細明體" w:hint="eastAsia"/>
          <w:color w:val="000000"/>
          <w:kern w:val="0"/>
          <w:szCs w:val="24"/>
        </w:rPr>
        <w:br/>
        <w:t>理或監製藥師之姓名、住址及證書字號欄，應</w:t>
      </w:r>
      <w:proofErr w:type="gramStart"/>
      <w:r w:rsidRPr="00D22CCB">
        <w:rPr>
          <w:rFonts w:ascii="細明體" w:eastAsia="細明體" w:hAnsi="細明體" w:cs="新細明體" w:hint="eastAsia"/>
          <w:color w:val="000000"/>
          <w:kern w:val="0"/>
          <w:szCs w:val="24"/>
        </w:rPr>
        <w:t>詳實填明並</w:t>
      </w:r>
      <w:proofErr w:type="gramEnd"/>
      <w:r w:rsidRPr="00D22CCB">
        <w:rPr>
          <w:rFonts w:ascii="細明體" w:eastAsia="細明體" w:hAnsi="細明體" w:cs="新細明體" w:hint="eastAsia"/>
          <w:color w:val="000000"/>
          <w:kern w:val="0"/>
          <w:szCs w:val="24"/>
        </w:rPr>
        <w:t>加蓋印章。</w:t>
      </w:r>
      <w:r w:rsidRPr="00D22CCB">
        <w:rPr>
          <w:rFonts w:ascii="細明體" w:eastAsia="細明體" w:hAnsi="細明體" w:cs="新細明體" w:hint="eastAsia"/>
          <w:color w:val="000000"/>
          <w:kern w:val="0"/>
          <w:szCs w:val="24"/>
        </w:rPr>
        <w:br/>
        <w:t>前項加蓋之印章，應與其後所有申請案件所用之印章相同；如有遺失，應</w:t>
      </w:r>
      <w:r w:rsidRPr="00D22CCB">
        <w:rPr>
          <w:rFonts w:ascii="細明體" w:eastAsia="細明體" w:hAnsi="細明體" w:cs="新細明體" w:hint="eastAsia"/>
          <w:color w:val="000000"/>
          <w:kern w:val="0"/>
          <w:szCs w:val="24"/>
        </w:rPr>
        <w:br/>
        <w:t>申請備案。</w:t>
      </w:r>
      <w:r w:rsidRPr="00D22CCB">
        <w:rPr>
          <w:rFonts w:ascii="細明體" w:eastAsia="細明體" w:hAnsi="細明體" w:cs="新細明體" w:hint="eastAsia"/>
          <w:color w:val="000000"/>
          <w:kern w:val="0"/>
          <w:szCs w:val="24"/>
        </w:rPr>
        <w:br/>
        <w:t>申請書之製造廠名稱、代號及廠址欄，如係委託製造，</w:t>
      </w:r>
      <w:proofErr w:type="gramStart"/>
      <w:r w:rsidRPr="00D22CCB">
        <w:rPr>
          <w:rFonts w:ascii="細明體" w:eastAsia="細明體" w:hAnsi="細明體" w:cs="新細明體" w:hint="eastAsia"/>
          <w:color w:val="000000"/>
          <w:kern w:val="0"/>
          <w:szCs w:val="24"/>
        </w:rPr>
        <w:t>應填明包括</w:t>
      </w:r>
      <w:proofErr w:type="gramEnd"/>
      <w:r w:rsidRPr="00D22CCB">
        <w:rPr>
          <w:rFonts w:ascii="細明體" w:eastAsia="細明體" w:hAnsi="細明體" w:cs="新細明體" w:hint="eastAsia"/>
          <w:color w:val="000000"/>
          <w:kern w:val="0"/>
          <w:szCs w:val="24"/>
        </w:rPr>
        <w:t>所有製</w:t>
      </w:r>
      <w:r w:rsidRPr="00D22CCB">
        <w:rPr>
          <w:rFonts w:ascii="細明體" w:eastAsia="細明體" w:hAnsi="細明體" w:cs="新細明體" w:hint="eastAsia"/>
          <w:color w:val="000000"/>
          <w:kern w:val="0"/>
          <w:szCs w:val="24"/>
        </w:rPr>
        <w:br/>
        <w:t>程之製造廠名稱、代號及廠址。</w:t>
      </w:r>
    </w:p>
    <w:p w:rsid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20" w:history="1">
        <w:r w:rsidRPr="00D22CCB">
          <w:rPr>
            <w:rFonts w:ascii="細明體" w:eastAsia="細明體" w:hAnsi="細明體" w:cs="新細明體" w:hint="eastAsia"/>
            <w:color w:val="993399"/>
            <w:kern w:val="0"/>
            <w:szCs w:val="24"/>
          </w:rPr>
          <w:t>第 17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申請書之原料名稱及分量欄，其記載應符合下列規定：</w:t>
      </w:r>
      <w:r w:rsidRPr="00D22CCB">
        <w:rPr>
          <w:rFonts w:ascii="細明體" w:eastAsia="細明體" w:hAnsi="細明體" w:cs="新細明體" w:hint="eastAsia"/>
          <w:color w:val="000000"/>
          <w:kern w:val="0"/>
          <w:szCs w:val="24"/>
        </w:rPr>
        <w:br/>
        <w:t>一、處方應以最小單位之含量為標示。</w:t>
      </w:r>
      <w:r w:rsidRPr="00D22CCB">
        <w:rPr>
          <w:rFonts w:ascii="細明體" w:eastAsia="細明體" w:hAnsi="細明體" w:cs="新細明體" w:hint="eastAsia"/>
          <w:color w:val="000000"/>
          <w:kern w:val="0"/>
          <w:szCs w:val="24"/>
        </w:rPr>
        <w:br/>
        <w:t>二、分量限以法定度量衡單位填寫，增率</w:t>
      </w:r>
      <w:proofErr w:type="gramStart"/>
      <w:r w:rsidRPr="00D22CCB">
        <w:rPr>
          <w:rFonts w:ascii="細明體" w:eastAsia="細明體" w:hAnsi="細明體" w:cs="新細明體" w:hint="eastAsia"/>
          <w:color w:val="000000"/>
          <w:kern w:val="0"/>
          <w:szCs w:val="24"/>
        </w:rPr>
        <w:t>不</w:t>
      </w:r>
      <w:proofErr w:type="gramEnd"/>
      <w:r w:rsidRPr="00D22CCB">
        <w:rPr>
          <w:rFonts w:ascii="細明體" w:eastAsia="細明體" w:hAnsi="細明體" w:cs="新細明體" w:hint="eastAsia"/>
          <w:color w:val="000000"/>
          <w:kern w:val="0"/>
          <w:szCs w:val="24"/>
        </w:rPr>
        <w:t>得計入。</w:t>
      </w:r>
      <w:r w:rsidRPr="00D22CCB">
        <w:rPr>
          <w:rFonts w:ascii="細明體" w:eastAsia="細明體" w:hAnsi="細明體" w:cs="新細明體" w:hint="eastAsia"/>
          <w:color w:val="000000"/>
          <w:kern w:val="0"/>
          <w:szCs w:val="24"/>
        </w:rPr>
        <w:br/>
        <w:t>三、含生藥成分之西藥製劑，</w:t>
      </w:r>
      <w:proofErr w:type="gramStart"/>
      <w:r w:rsidRPr="00D22CCB">
        <w:rPr>
          <w:rFonts w:ascii="細明體" w:eastAsia="細明體" w:hAnsi="細明體" w:cs="新細明體" w:hint="eastAsia"/>
          <w:color w:val="000000"/>
          <w:kern w:val="0"/>
          <w:szCs w:val="24"/>
        </w:rPr>
        <w:t>其處方中之</w:t>
      </w:r>
      <w:proofErr w:type="gramEnd"/>
      <w:r w:rsidRPr="00D22CCB">
        <w:rPr>
          <w:rFonts w:ascii="細明體" w:eastAsia="細明體" w:hAnsi="細明體" w:cs="新細明體" w:hint="eastAsia"/>
          <w:color w:val="000000"/>
          <w:kern w:val="0"/>
          <w:szCs w:val="24"/>
        </w:rPr>
        <w:t>有效成分排列方式，統一為化學</w:t>
      </w:r>
      <w:r w:rsidRPr="00D22CCB">
        <w:rPr>
          <w:rFonts w:ascii="細明體" w:eastAsia="細明體" w:hAnsi="細明體" w:cs="新細明體" w:hint="eastAsia"/>
          <w:color w:val="000000"/>
          <w:kern w:val="0"/>
          <w:szCs w:val="24"/>
        </w:rPr>
        <w:br/>
        <w:t xml:space="preserve">    成分在前、生藥成分在後。</w:t>
      </w:r>
      <w:r w:rsidRPr="00D22CCB">
        <w:rPr>
          <w:rFonts w:ascii="細明體" w:eastAsia="細明體" w:hAnsi="細明體" w:cs="新細明體" w:hint="eastAsia"/>
          <w:color w:val="000000"/>
          <w:kern w:val="0"/>
          <w:szCs w:val="24"/>
        </w:rPr>
        <w:br/>
        <w:t>四、注射劑之處方所用溶劑、溶解輔助劑、安定劑或</w:t>
      </w:r>
      <w:proofErr w:type="gramStart"/>
      <w:r w:rsidRPr="00D22CCB">
        <w:rPr>
          <w:rFonts w:ascii="細明體" w:eastAsia="細明體" w:hAnsi="細明體" w:cs="新細明體" w:hint="eastAsia"/>
          <w:color w:val="000000"/>
          <w:kern w:val="0"/>
          <w:szCs w:val="24"/>
        </w:rPr>
        <w:t>其他賦形劑，均應</w:t>
      </w:r>
      <w:proofErr w:type="gramEnd"/>
      <w:r w:rsidRPr="00D22CCB">
        <w:rPr>
          <w:rFonts w:ascii="細明體" w:eastAsia="細明體" w:hAnsi="細明體" w:cs="新細明體" w:hint="eastAsia"/>
          <w:color w:val="000000"/>
          <w:kern w:val="0"/>
          <w:szCs w:val="24"/>
        </w:rPr>
        <w:t>詳</w:t>
      </w:r>
      <w:r w:rsidRPr="00D22CCB">
        <w:rPr>
          <w:rFonts w:ascii="細明體" w:eastAsia="細明體" w:hAnsi="細明體" w:cs="新細明體" w:hint="eastAsia"/>
          <w:color w:val="000000"/>
          <w:kern w:val="0"/>
          <w:szCs w:val="24"/>
        </w:rPr>
        <w:br/>
        <w:t xml:space="preserve">    細記載，</w:t>
      </w:r>
      <w:proofErr w:type="gramStart"/>
      <w:r w:rsidRPr="00D22CCB">
        <w:rPr>
          <w:rFonts w:ascii="細明體" w:eastAsia="細明體" w:hAnsi="細明體" w:cs="新細明體" w:hint="eastAsia"/>
          <w:color w:val="000000"/>
          <w:kern w:val="0"/>
          <w:szCs w:val="24"/>
        </w:rPr>
        <w:t>並均應適於</w:t>
      </w:r>
      <w:proofErr w:type="gramEnd"/>
      <w:r w:rsidRPr="00D22CCB">
        <w:rPr>
          <w:rFonts w:ascii="細明體" w:eastAsia="細明體" w:hAnsi="細明體" w:cs="新細明體" w:hint="eastAsia"/>
          <w:color w:val="000000"/>
          <w:kern w:val="0"/>
          <w:szCs w:val="24"/>
        </w:rPr>
        <w:t>注射用；其處方以最小單位含量表示為原則。但</w:t>
      </w:r>
      <w:r w:rsidRPr="00D22CCB">
        <w:rPr>
          <w:rFonts w:ascii="細明體" w:eastAsia="細明體" w:hAnsi="細明體" w:cs="新細明體" w:hint="eastAsia"/>
          <w:color w:val="000000"/>
          <w:kern w:val="0"/>
          <w:szCs w:val="24"/>
        </w:rPr>
        <w:br/>
        <w:t xml:space="preserve">    如係乾粉、</w:t>
      </w:r>
      <w:proofErr w:type="gramStart"/>
      <w:r w:rsidRPr="00D22CCB">
        <w:rPr>
          <w:rFonts w:ascii="細明體" w:eastAsia="細明體" w:hAnsi="細明體" w:cs="新細明體" w:hint="eastAsia"/>
          <w:color w:val="000000"/>
          <w:kern w:val="0"/>
          <w:szCs w:val="24"/>
        </w:rPr>
        <w:t>凍晶注射</w:t>
      </w:r>
      <w:proofErr w:type="gramEnd"/>
      <w:r w:rsidRPr="00D22CCB">
        <w:rPr>
          <w:rFonts w:ascii="細明體" w:eastAsia="細明體" w:hAnsi="細明體" w:cs="新細明體" w:hint="eastAsia"/>
          <w:color w:val="000000"/>
          <w:kern w:val="0"/>
          <w:szCs w:val="24"/>
        </w:rPr>
        <w:t>劑，得以最小包裝之含量標示。</w:t>
      </w:r>
      <w:r w:rsidRPr="00D22CCB">
        <w:rPr>
          <w:rFonts w:ascii="細明體" w:eastAsia="細明體" w:hAnsi="細明體" w:cs="新細明體" w:hint="eastAsia"/>
          <w:color w:val="000000"/>
          <w:kern w:val="0"/>
          <w:szCs w:val="24"/>
        </w:rPr>
        <w:br/>
        <w:t>五、香料應記載品名及分量；著色劑應詳細記載英文品名及分量；防腐劑</w:t>
      </w:r>
      <w:r w:rsidRPr="00D22CCB">
        <w:rPr>
          <w:rFonts w:ascii="細明體" w:eastAsia="細明體" w:hAnsi="細明體" w:cs="新細明體" w:hint="eastAsia"/>
          <w:color w:val="000000"/>
          <w:kern w:val="0"/>
          <w:szCs w:val="24"/>
        </w:rPr>
        <w:br/>
        <w:t xml:space="preserve">    或</w:t>
      </w:r>
      <w:proofErr w:type="gramStart"/>
      <w:r w:rsidRPr="00D22CCB">
        <w:rPr>
          <w:rFonts w:ascii="細明體" w:eastAsia="細明體" w:hAnsi="細明體" w:cs="新細明體" w:hint="eastAsia"/>
          <w:color w:val="000000"/>
          <w:kern w:val="0"/>
          <w:szCs w:val="24"/>
        </w:rPr>
        <w:t>其他賦形劑，均應</w:t>
      </w:r>
      <w:proofErr w:type="gramEnd"/>
      <w:r w:rsidRPr="00D22CCB">
        <w:rPr>
          <w:rFonts w:ascii="細明體" w:eastAsia="細明體" w:hAnsi="細明體" w:cs="新細明體" w:hint="eastAsia"/>
          <w:color w:val="000000"/>
          <w:kern w:val="0"/>
          <w:szCs w:val="24"/>
        </w:rPr>
        <w:t>詳細記載其品名及分量。</w:t>
      </w:r>
      <w:r w:rsidRPr="00D22CCB">
        <w:rPr>
          <w:rFonts w:ascii="細明體" w:eastAsia="細明體" w:hAnsi="細明體" w:cs="新細明體" w:hint="eastAsia"/>
          <w:color w:val="000000"/>
          <w:kern w:val="0"/>
          <w:szCs w:val="24"/>
        </w:rPr>
        <w:br/>
        <w:t>六、人工</w:t>
      </w:r>
      <w:proofErr w:type="gramStart"/>
      <w:r w:rsidRPr="00D22CCB">
        <w:rPr>
          <w:rFonts w:ascii="細明體" w:eastAsia="細明體" w:hAnsi="細明體" w:cs="新細明體" w:hint="eastAsia"/>
          <w:color w:val="000000"/>
          <w:kern w:val="0"/>
          <w:szCs w:val="24"/>
        </w:rPr>
        <w:t>甘味劑如經</w:t>
      </w:r>
      <w:proofErr w:type="gramEnd"/>
      <w:r w:rsidRPr="00D22CCB">
        <w:rPr>
          <w:rFonts w:ascii="細明體" w:eastAsia="細明體" w:hAnsi="細明體" w:cs="新細明體" w:hint="eastAsia"/>
          <w:color w:val="000000"/>
          <w:kern w:val="0"/>
          <w:szCs w:val="24"/>
        </w:rPr>
        <w:t>認定於醫療上有須使用者，得准使用。但不得使用於</w:t>
      </w:r>
      <w:r w:rsidRPr="00D22CCB">
        <w:rPr>
          <w:rFonts w:ascii="細明體" w:eastAsia="細明體" w:hAnsi="細明體" w:cs="新細明體" w:hint="eastAsia"/>
          <w:color w:val="000000"/>
          <w:kern w:val="0"/>
          <w:szCs w:val="24"/>
        </w:rPr>
        <w:br/>
        <w:t xml:space="preserve">    營養液劑。</w:t>
      </w:r>
      <w:r w:rsidRPr="00D22CCB">
        <w:rPr>
          <w:rFonts w:ascii="細明體" w:eastAsia="細明體" w:hAnsi="細明體" w:cs="新細明體" w:hint="eastAsia"/>
          <w:color w:val="000000"/>
          <w:kern w:val="0"/>
          <w:szCs w:val="24"/>
        </w:rPr>
        <w:br/>
        <w:t>七、如係</w:t>
      </w:r>
      <w:proofErr w:type="gramStart"/>
      <w:r w:rsidRPr="00D22CCB">
        <w:rPr>
          <w:rFonts w:ascii="細明體" w:eastAsia="細明體" w:hAnsi="細明體" w:cs="新細明體" w:hint="eastAsia"/>
          <w:color w:val="000000"/>
          <w:kern w:val="0"/>
          <w:szCs w:val="24"/>
        </w:rPr>
        <w:t>膠囊劑者</w:t>
      </w:r>
      <w:proofErr w:type="gramEnd"/>
      <w:r w:rsidRPr="00D22CCB">
        <w:rPr>
          <w:rFonts w:ascii="細明體" w:eastAsia="細明體" w:hAnsi="細明體" w:cs="新細明體" w:hint="eastAsia"/>
          <w:color w:val="000000"/>
          <w:kern w:val="0"/>
          <w:szCs w:val="24"/>
        </w:rPr>
        <w:t>，除應載明其內容物之全處方外，軟膠囊應</w:t>
      </w:r>
      <w:proofErr w:type="gramStart"/>
      <w:r w:rsidRPr="00D22CCB">
        <w:rPr>
          <w:rFonts w:ascii="細明體" w:eastAsia="細明體" w:hAnsi="細明體" w:cs="新細明體" w:hint="eastAsia"/>
          <w:color w:val="000000"/>
          <w:kern w:val="0"/>
          <w:szCs w:val="24"/>
        </w:rPr>
        <w:t>載明軟膠囊</w:t>
      </w:r>
      <w:proofErr w:type="gramEnd"/>
      <w:r w:rsidRPr="00D22CCB">
        <w:rPr>
          <w:rFonts w:ascii="細明體" w:eastAsia="細明體" w:hAnsi="細明體" w:cs="新細明體" w:hint="eastAsia"/>
          <w:color w:val="000000"/>
          <w:kern w:val="0"/>
          <w:szCs w:val="24"/>
        </w:rPr>
        <w:br/>
        <w:t xml:space="preserve">    殼之全處方，硬膠囊應載明膠囊殼之色素名稱。</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八、原料藥應依藥典收載原料成分、含量之標示法記載。</w:t>
      </w:r>
      <w:r w:rsidRPr="00D22CCB">
        <w:rPr>
          <w:rFonts w:ascii="細明體" w:eastAsia="細明體" w:hAnsi="細明體" w:cs="新細明體" w:hint="eastAsia"/>
          <w:color w:val="000000"/>
          <w:kern w:val="0"/>
          <w:szCs w:val="24"/>
        </w:rPr>
        <w:br/>
        <w:t>九、藥品成分如同一品名下有二種</w:t>
      </w:r>
      <w:proofErr w:type="gramStart"/>
      <w:r w:rsidRPr="00D22CCB">
        <w:rPr>
          <w:rFonts w:ascii="細明體" w:eastAsia="細明體" w:hAnsi="細明體" w:cs="新細明體" w:hint="eastAsia"/>
          <w:color w:val="000000"/>
          <w:kern w:val="0"/>
          <w:szCs w:val="24"/>
        </w:rPr>
        <w:t>以上酯或</w:t>
      </w:r>
      <w:proofErr w:type="gramEnd"/>
      <w:r w:rsidRPr="00D22CCB">
        <w:rPr>
          <w:rFonts w:ascii="細明體" w:eastAsia="細明體" w:hAnsi="細明體" w:cs="新細明體" w:hint="eastAsia"/>
          <w:color w:val="000000"/>
          <w:kern w:val="0"/>
          <w:szCs w:val="24"/>
        </w:rPr>
        <w:t>鹽類、或含結晶水及</w:t>
      </w:r>
      <w:proofErr w:type="gramStart"/>
      <w:r w:rsidRPr="00D22CCB">
        <w:rPr>
          <w:rFonts w:ascii="細明體" w:eastAsia="細明體" w:hAnsi="細明體" w:cs="新細明體" w:hint="eastAsia"/>
          <w:color w:val="000000"/>
          <w:kern w:val="0"/>
          <w:szCs w:val="24"/>
        </w:rPr>
        <w:t>無水物之</w:t>
      </w:r>
      <w:proofErr w:type="gramEnd"/>
      <w:r w:rsidRPr="00D22CCB">
        <w:rPr>
          <w:rFonts w:ascii="細明體" w:eastAsia="細明體" w:hAnsi="細明體" w:cs="新細明體" w:hint="eastAsia"/>
          <w:color w:val="000000"/>
          <w:kern w:val="0"/>
          <w:szCs w:val="24"/>
        </w:rPr>
        <w:br/>
        <w:t xml:space="preserve">    成分者，</w:t>
      </w:r>
      <w:proofErr w:type="gramStart"/>
      <w:r w:rsidRPr="00D22CCB">
        <w:rPr>
          <w:rFonts w:ascii="細明體" w:eastAsia="細明體" w:hAnsi="細明體" w:cs="新細明體" w:hint="eastAsia"/>
          <w:color w:val="000000"/>
          <w:kern w:val="0"/>
          <w:szCs w:val="24"/>
        </w:rPr>
        <w:t>均應明確</w:t>
      </w:r>
      <w:proofErr w:type="gramEnd"/>
      <w:r w:rsidRPr="00D22CCB">
        <w:rPr>
          <w:rFonts w:ascii="細明體" w:eastAsia="細明體" w:hAnsi="細明體" w:cs="新細明體" w:hint="eastAsia"/>
          <w:color w:val="000000"/>
          <w:kern w:val="0"/>
          <w:szCs w:val="24"/>
        </w:rPr>
        <w:t>記載申請案件係採用何種。</w:t>
      </w:r>
      <w:r w:rsidRPr="00D22CCB">
        <w:rPr>
          <w:rFonts w:ascii="細明體" w:eastAsia="細明體" w:hAnsi="細明體" w:cs="新細明體" w:hint="eastAsia"/>
          <w:color w:val="000000"/>
          <w:kern w:val="0"/>
          <w:szCs w:val="24"/>
        </w:rPr>
        <w:br/>
        <w:t>十、藥品之有效成分來源（製造廠名、廠址及其國別）應予載明，並於查</w:t>
      </w:r>
      <w:r w:rsidRPr="00D22CCB">
        <w:rPr>
          <w:rFonts w:ascii="細明體" w:eastAsia="細明體" w:hAnsi="細明體" w:cs="新細明體" w:hint="eastAsia"/>
          <w:color w:val="000000"/>
          <w:kern w:val="0"/>
          <w:szCs w:val="24"/>
        </w:rPr>
        <w:br/>
        <w:t xml:space="preserve">    驗登記核准後以電子方式登錄來源資料。</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21" w:history="1">
        <w:r w:rsidRPr="00D22CCB">
          <w:rPr>
            <w:rFonts w:ascii="細明體" w:eastAsia="細明體" w:hAnsi="細明體" w:cs="新細明體" w:hint="eastAsia"/>
            <w:color w:val="993399"/>
            <w:kern w:val="0"/>
            <w:szCs w:val="24"/>
          </w:rPr>
          <w:t>第 18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申請書之適應症欄，其記載應以中央衛生主管機關核定之藥品效能或適應</w:t>
      </w:r>
      <w:r w:rsidRPr="00D22CCB">
        <w:rPr>
          <w:rFonts w:ascii="細明體" w:eastAsia="細明體" w:hAnsi="細明體" w:cs="新細明體" w:hint="eastAsia"/>
          <w:color w:val="000000"/>
          <w:kern w:val="0"/>
          <w:szCs w:val="24"/>
        </w:rPr>
        <w:br/>
        <w:t>症品目資料為</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，包括藥品再分類品項、藥品再評估結果、指示藥品審查</w:t>
      </w:r>
      <w:r w:rsidRPr="00D22CCB">
        <w:rPr>
          <w:rFonts w:ascii="細明體" w:eastAsia="細明體" w:hAnsi="細明體" w:cs="新細明體" w:hint="eastAsia"/>
          <w:color w:val="000000"/>
          <w:kern w:val="0"/>
          <w:szCs w:val="24"/>
        </w:rPr>
        <w:br/>
        <w:t>基準。</w:t>
      </w:r>
      <w:r w:rsidRPr="00D22CCB">
        <w:rPr>
          <w:rFonts w:ascii="細明體" w:eastAsia="細明體" w:hAnsi="細明體" w:cs="新細明體" w:hint="eastAsia"/>
          <w:color w:val="000000"/>
          <w:kern w:val="0"/>
          <w:szCs w:val="24"/>
        </w:rPr>
        <w:br/>
        <w:t>藥品效能或適應症除依前項規定</w:t>
      </w:r>
      <w:proofErr w:type="gramStart"/>
      <w:r w:rsidRPr="00D22CCB">
        <w:rPr>
          <w:rFonts w:ascii="細明體" w:eastAsia="細明體" w:hAnsi="細明體" w:cs="新細明體" w:hint="eastAsia"/>
          <w:color w:val="000000"/>
          <w:kern w:val="0"/>
          <w:szCs w:val="24"/>
        </w:rPr>
        <w:t>填明外</w:t>
      </w:r>
      <w:proofErr w:type="gramEnd"/>
      <w:r w:rsidRPr="00D22CCB">
        <w:rPr>
          <w:rFonts w:ascii="細明體" w:eastAsia="細明體" w:hAnsi="細明體" w:cs="新細明體" w:hint="eastAsia"/>
          <w:color w:val="000000"/>
          <w:kern w:val="0"/>
          <w:szCs w:val="24"/>
        </w:rPr>
        <w:t>，申請人得另參考新藥新適應症及</w:t>
      </w:r>
      <w:r w:rsidRPr="00D22CCB">
        <w:rPr>
          <w:rFonts w:ascii="細明體" w:eastAsia="細明體" w:hAnsi="細明體" w:cs="新細明體" w:hint="eastAsia"/>
          <w:color w:val="000000"/>
          <w:kern w:val="0"/>
          <w:szCs w:val="24"/>
        </w:rPr>
        <w:br/>
        <w:t>十大醫藥先進國家之</w:t>
      </w:r>
      <w:proofErr w:type="gramStart"/>
      <w:r w:rsidRPr="00D22CCB">
        <w:rPr>
          <w:rFonts w:ascii="細明體" w:eastAsia="細明體" w:hAnsi="細明體" w:cs="新細明體" w:hint="eastAsia"/>
          <w:color w:val="000000"/>
          <w:kern w:val="0"/>
          <w:szCs w:val="24"/>
        </w:rPr>
        <w:t>醫藥品集</w:t>
      </w:r>
      <w:proofErr w:type="gramEnd"/>
      <w:r w:rsidRPr="00D22CCB">
        <w:rPr>
          <w:rFonts w:ascii="細明體" w:eastAsia="細明體" w:hAnsi="細明體" w:cs="新細明體" w:hint="eastAsia"/>
          <w:color w:val="000000"/>
          <w:kern w:val="0"/>
          <w:szCs w:val="24"/>
        </w:rPr>
        <w:t>，簡明填寫。如療效有所增減，並應檢附有</w:t>
      </w:r>
      <w:r w:rsidRPr="00D22CCB">
        <w:rPr>
          <w:rFonts w:ascii="細明體" w:eastAsia="細明體" w:hAnsi="細明體" w:cs="新細明體" w:hint="eastAsia"/>
          <w:color w:val="000000"/>
          <w:kern w:val="0"/>
          <w:szCs w:val="24"/>
        </w:rPr>
        <w:br/>
        <w:t>關資料以供審核。</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22" w:history="1">
        <w:r w:rsidRPr="00D22CCB">
          <w:rPr>
            <w:rFonts w:ascii="細明體" w:eastAsia="細明體" w:hAnsi="細明體" w:cs="新細明體" w:hint="eastAsia"/>
            <w:color w:val="993399"/>
            <w:kern w:val="0"/>
            <w:szCs w:val="24"/>
          </w:rPr>
          <w:t>第 19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申請書表所附之切結書 (甲) 及切結書 (乙) ，填寫時應</w:t>
      </w:r>
      <w:proofErr w:type="gramStart"/>
      <w:r w:rsidRPr="00D22CCB">
        <w:rPr>
          <w:rFonts w:ascii="細明體" w:eastAsia="細明體" w:hAnsi="細明體" w:cs="新細明體" w:hint="eastAsia"/>
          <w:color w:val="000000"/>
          <w:kern w:val="0"/>
          <w:szCs w:val="24"/>
        </w:rPr>
        <w:t>載明具切</w:t>
      </w:r>
      <w:proofErr w:type="gramEnd"/>
      <w:r w:rsidRPr="00D22CCB">
        <w:rPr>
          <w:rFonts w:ascii="細明體" w:eastAsia="細明體" w:hAnsi="細明體" w:cs="新細明體" w:hint="eastAsia"/>
          <w:color w:val="000000"/>
          <w:kern w:val="0"/>
          <w:szCs w:val="24"/>
        </w:rPr>
        <w:t>結商號</w:t>
      </w:r>
      <w:r w:rsidRPr="00D22CCB">
        <w:rPr>
          <w:rFonts w:ascii="細明體" w:eastAsia="細明體" w:hAnsi="細明體" w:cs="新細明體" w:hint="eastAsia"/>
          <w:color w:val="000000"/>
          <w:kern w:val="0"/>
          <w:szCs w:val="24"/>
        </w:rPr>
        <w:br/>
        <w:t>名稱、地址、負責人姓名及切結日期，</w:t>
      </w:r>
      <w:proofErr w:type="gramStart"/>
      <w:r w:rsidRPr="00D22CCB">
        <w:rPr>
          <w:rFonts w:ascii="細明體" w:eastAsia="細明體" w:hAnsi="細明體" w:cs="新細明體" w:hint="eastAsia"/>
          <w:color w:val="000000"/>
          <w:kern w:val="0"/>
          <w:szCs w:val="24"/>
        </w:rPr>
        <w:t>並均加蓋</w:t>
      </w:r>
      <w:proofErr w:type="gramEnd"/>
      <w:r w:rsidRPr="00D22CCB">
        <w:rPr>
          <w:rFonts w:ascii="細明體" w:eastAsia="細明體" w:hAnsi="細明體" w:cs="新細明體" w:hint="eastAsia"/>
          <w:color w:val="000000"/>
          <w:kern w:val="0"/>
          <w:szCs w:val="24"/>
        </w:rPr>
        <w:t>與申請書相同之印章。如</w:t>
      </w:r>
      <w:r w:rsidRPr="00D22CCB">
        <w:rPr>
          <w:rFonts w:ascii="細明體" w:eastAsia="細明體" w:hAnsi="細明體" w:cs="新細明體" w:hint="eastAsia"/>
          <w:color w:val="000000"/>
          <w:kern w:val="0"/>
          <w:szCs w:val="24"/>
        </w:rPr>
        <w:br/>
        <w:t>係委託製造，委託者與受託</w:t>
      </w:r>
      <w:proofErr w:type="gramStart"/>
      <w:r w:rsidRPr="00D22CCB">
        <w:rPr>
          <w:rFonts w:ascii="細明體" w:eastAsia="細明體" w:hAnsi="細明體" w:cs="新細明體" w:hint="eastAsia"/>
          <w:color w:val="000000"/>
          <w:kern w:val="0"/>
          <w:szCs w:val="24"/>
        </w:rPr>
        <w:t>廠均應具名</w:t>
      </w:r>
      <w:proofErr w:type="gramEnd"/>
      <w:r w:rsidRPr="00D22CCB">
        <w:rPr>
          <w:rFonts w:ascii="細明體" w:eastAsia="細明體" w:hAnsi="細明體" w:cs="新細明體" w:hint="eastAsia"/>
          <w:color w:val="000000"/>
          <w:kern w:val="0"/>
          <w:szCs w:val="24"/>
        </w:rPr>
        <w:t>切結。</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23" w:history="1">
        <w:r w:rsidRPr="00D22CCB">
          <w:rPr>
            <w:rFonts w:ascii="細明體" w:eastAsia="細明體" w:hAnsi="細明體" w:cs="新細明體" w:hint="eastAsia"/>
            <w:color w:val="993399"/>
            <w:kern w:val="0"/>
            <w:szCs w:val="24"/>
          </w:rPr>
          <w:t>第 20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藥品之標籤、仿單、包裝，應符合本法第七十五條規定，依中央衛生主管</w:t>
      </w:r>
      <w:r w:rsidRPr="00D22CCB">
        <w:rPr>
          <w:rFonts w:ascii="細明體" w:eastAsia="細明體" w:hAnsi="細明體" w:cs="新細明體" w:hint="eastAsia"/>
          <w:color w:val="000000"/>
          <w:kern w:val="0"/>
          <w:szCs w:val="24"/>
        </w:rPr>
        <w:br/>
        <w:t>機關核准事項刊載。其擬製與刊載之方式及內容，應符合下列規定，且其</w:t>
      </w:r>
      <w:r w:rsidRPr="00D22CCB">
        <w:rPr>
          <w:rFonts w:ascii="細明體" w:eastAsia="細明體" w:hAnsi="細明體" w:cs="新細明體" w:hint="eastAsia"/>
          <w:color w:val="000000"/>
          <w:kern w:val="0"/>
          <w:szCs w:val="24"/>
        </w:rPr>
        <w:br/>
        <w:t>字體應易於辨識：</w:t>
      </w:r>
      <w:r w:rsidRPr="00D22CCB">
        <w:rPr>
          <w:rFonts w:ascii="細明體" w:eastAsia="細明體" w:hAnsi="細明體" w:cs="新細明體" w:hint="eastAsia"/>
          <w:color w:val="000000"/>
          <w:kern w:val="0"/>
          <w:szCs w:val="24"/>
        </w:rPr>
        <w:br/>
        <w:t>一、仿單應載明使用類別、包裝、儲藏及其他依規定應刊載之必要事項。</w:t>
      </w:r>
      <w:r w:rsidRPr="00D22CCB">
        <w:rPr>
          <w:rFonts w:ascii="細明體" w:eastAsia="細明體" w:hAnsi="細明體" w:cs="新細明體" w:hint="eastAsia"/>
          <w:color w:val="000000"/>
          <w:kern w:val="0"/>
          <w:szCs w:val="24"/>
        </w:rPr>
        <w:br/>
        <w:t>二、輸入藥品外盒之標示，應符合下列規定：</w:t>
      </w:r>
      <w:r w:rsidRPr="00D22CCB">
        <w:rPr>
          <w:rFonts w:ascii="細明體" w:eastAsia="細明體" w:hAnsi="細明體" w:cs="新細明體" w:hint="eastAsia"/>
          <w:color w:val="000000"/>
          <w:kern w:val="0"/>
          <w:szCs w:val="24"/>
        </w:rPr>
        <w:br/>
        <w:t>（一）應於原廠刊載品名、有效成分及含量、製造廠或其公司之名稱及地</w:t>
      </w:r>
      <w:r w:rsidRPr="00D22CCB">
        <w:rPr>
          <w:rFonts w:ascii="細明體" w:eastAsia="細明體" w:hAnsi="細明體" w:cs="新細明體" w:hint="eastAsia"/>
          <w:color w:val="000000"/>
          <w:kern w:val="0"/>
          <w:szCs w:val="24"/>
        </w:rPr>
        <w:br/>
        <w:t xml:space="preserve">      址。但外盒未刊載</w:t>
      </w:r>
      <w:proofErr w:type="gramStart"/>
      <w:r w:rsidRPr="00D22CCB">
        <w:rPr>
          <w:rFonts w:ascii="細明體" w:eastAsia="細明體" w:hAnsi="細明體" w:cs="新細明體" w:hint="eastAsia"/>
          <w:color w:val="000000"/>
          <w:kern w:val="0"/>
          <w:szCs w:val="24"/>
        </w:rPr>
        <w:t>製造廠名及</w:t>
      </w:r>
      <w:proofErr w:type="gramEnd"/>
      <w:r w:rsidRPr="00D22CCB">
        <w:rPr>
          <w:rFonts w:ascii="細明體" w:eastAsia="細明體" w:hAnsi="細明體" w:cs="新細明體" w:hint="eastAsia"/>
          <w:color w:val="000000"/>
          <w:kern w:val="0"/>
          <w:szCs w:val="24"/>
        </w:rPr>
        <w:t>廠址者，應另以小</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條標示之。</w:t>
      </w:r>
      <w:r w:rsidRPr="00D22CCB">
        <w:rPr>
          <w:rFonts w:ascii="細明體" w:eastAsia="細明體" w:hAnsi="細明體" w:cs="新細明體" w:hint="eastAsia"/>
          <w:color w:val="000000"/>
          <w:kern w:val="0"/>
          <w:szCs w:val="24"/>
        </w:rPr>
        <w:br/>
        <w:t>（二）藥商名稱及地址、許可證字號、中文品名、類別，得以小</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條標示</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（三）原廠未於外盒刊載</w:t>
      </w:r>
      <w:proofErr w:type="gramStart"/>
      <w:r w:rsidRPr="00D22CCB">
        <w:rPr>
          <w:rFonts w:ascii="細明體" w:eastAsia="細明體" w:hAnsi="細明體" w:cs="新細明體" w:hint="eastAsia"/>
          <w:color w:val="000000"/>
          <w:kern w:val="0"/>
          <w:szCs w:val="24"/>
        </w:rPr>
        <w:t>製造廠名及</w:t>
      </w:r>
      <w:proofErr w:type="gramEnd"/>
      <w:r w:rsidRPr="00D22CCB">
        <w:rPr>
          <w:rFonts w:ascii="細明體" w:eastAsia="細明體" w:hAnsi="細明體" w:cs="新細明體" w:hint="eastAsia"/>
          <w:color w:val="000000"/>
          <w:kern w:val="0"/>
          <w:szCs w:val="24"/>
        </w:rPr>
        <w:t>廠址者，藥商得</w:t>
      </w:r>
      <w:proofErr w:type="gramStart"/>
      <w:r w:rsidRPr="00D22CCB">
        <w:rPr>
          <w:rFonts w:ascii="細明體" w:eastAsia="細明體" w:hAnsi="細明體" w:cs="新細明體" w:hint="eastAsia"/>
          <w:color w:val="000000"/>
          <w:kern w:val="0"/>
          <w:szCs w:val="24"/>
        </w:rPr>
        <w:t>併</w:t>
      </w:r>
      <w:proofErr w:type="gramEnd"/>
      <w:r w:rsidRPr="00D22CCB">
        <w:rPr>
          <w:rFonts w:ascii="細明體" w:eastAsia="細明體" w:hAnsi="細明體" w:cs="新細明體" w:hint="eastAsia"/>
          <w:color w:val="000000"/>
          <w:kern w:val="0"/>
          <w:szCs w:val="24"/>
        </w:rPr>
        <w:t>同前目標示內容，</w:t>
      </w:r>
      <w:r w:rsidRPr="00D22CCB">
        <w:rPr>
          <w:rFonts w:ascii="細明體" w:eastAsia="細明體" w:hAnsi="細明體" w:cs="新細明體" w:hint="eastAsia"/>
          <w:color w:val="000000"/>
          <w:kern w:val="0"/>
          <w:szCs w:val="24"/>
        </w:rPr>
        <w:br/>
        <w:t xml:space="preserve">      以小</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條標示之。</w:t>
      </w:r>
      <w:r w:rsidRPr="00D22CCB">
        <w:rPr>
          <w:rFonts w:ascii="細明體" w:eastAsia="細明體" w:hAnsi="細明體" w:cs="新細明體" w:hint="eastAsia"/>
          <w:color w:val="000000"/>
          <w:kern w:val="0"/>
          <w:szCs w:val="24"/>
        </w:rPr>
        <w:br/>
        <w:t>（四）如係委託製造，經中央衛生主管機關核准者，其外盒之受託廠名稱</w:t>
      </w:r>
      <w:r w:rsidRPr="00D22CCB">
        <w:rPr>
          <w:rFonts w:ascii="細明體" w:eastAsia="細明體" w:hAnsi="細明體" w:cs="新細明體" w:hint="eastAsia"/>
          <w:color w:val="000000"/>
          <w:kern w:val="0"/>
          <w:szCs w:val="24"/>
        </w:rPr>
        <w:br/>
        <w:t xml:space="preserve">      、地址，得以刊載其所在國別替代之。</w:t>
      </w:r>
      <w:r w:rsidRPr="00D22CCB">
        <w:rPr>
          <w:rFonts w:ascii="細明體" w:eastAsia="細明體" w:hAnsi="細明體" w:cs="新細明體" w:hint="eastAsia"/>
          <w:color w:val="000000"/>
          <w:kern w:val="0"/>
          <w:szCs w:val="24"/>
        </w:rPr>
        <w:br/>
        <w:t>三、監視藥品之學名藥仿單，應依已核准之首家仿單核定方式記載；</w:t>
      </w:r>
      <w:proofErr w:type="gramStart"/>
      <w:r w:rsidRPr="00D22CCB">
        <w:rPr>
          <w:rFonts w:ascii="細明體" w:eastAsia="細明體" w:hAnsi="細明體" w:cs="新細明體" w:hint="eastAsia"/>
          <w:color w:val="000000"/>
          <w:kern w:val="0"/>
          <w:szCs w:val="24"/>
        </w:rPr>
        <w:t>非監</w:t>
      </w:r>
      <w:proofErr w:type="gramEnd"/>
      <w:r w:rsidRPr="00D22CCB">
        <w:rPr>
          <w:rFonts w:ascii="細明體" w:eastAsia="細明體" w:hAnsi="細明體" w:cs="新細明體" w:hint="eastAsia"/>
          <w:color w:val="000000"/>
          <w:kern w:val="0"/>
          <w:szCs w:val="24"/>
        </w:rPr>
        <w:br/>
        <w:t xml:space="preserve">    視藥品應依原廠仿單據實翻譯。</w:t>
      </w:r>
      <w:r w:rsidRPr="00D22CCB">
        <w:rPr>
          <w:rFonts w:ascii="細明體" w:eastAsia="細明體" w:hAnsi="細明體" w:cs="新細明體" w:hint="eastAsia"/>
          <w:color w:val="000000"/>
          <w:kern w:val="0"/>
          <w:szCs w:val="24"/>
        </w:rPr>
        <w:br/>
        <w:t>四、貼標籤（</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條）作業，視同製程之一部分，應依藥品優良製造規範之</w:t>
      </w:r>
      <w:r w:rsidRPr="00D22CCB">
        <w:rPr>
          <w:rFonts w:ascii="細明體" w:eastAsia="細明體" w:hAnsi="細明體" w:cs="新細明體" w:hint="eastAsia"/>
          <w:color w:val="000000"/>
          <w:kern w:val="0"/>
          <w:szCs w:val="24"/>
        </w:rPr>
        <w:br/>
        <w:t xml:space="preserve">    作業程序執行；輸入藥品應於</w:t>
      </w:r>
      <w:proofErr w:type="gramStart"/>
      <w:r w:rsidRPr="00D22CCB">
        <w:rPr>
          <w:rFonts w:ascii="細明體" w:eastAsia="細明體" w:hAnsi="細明體" w:cs="新細明體" w:hint="eastAsia"/>
          <w:color w:val="000000"/>
          <w:kern w:val="0"/>
          <w:szCs w:val="24"/>
        </w:rPr>
        <w:t>原廠貼妥</w:t>
      </w:r>
      <w:proofErr w:type="gramEnd"/>
      <w:r w:rsidRPr="00D22CCB">
        <w:rPr>
          <w:rFonts w:ascii="細明體" w:eastAsia="細明體" w:hAnsi="細明體" w:cs="新細明體" w:hint="eastAsia"/>
          <w:color w:val="000000"/>
          <w:kern w:val="0"/>
          <w:szCs w:val="24"/>
        </w:rPr>
        <w:t>，或依藥物委託製造及檢驗作</w:t>
      </w:r>
      <w:r w:rsidRPr="00D22CCB">
        <w:rPr>
          <w:rFonts w:ascii="細明體" w:eastAsia="細明體" w:hAnsi="細明體" w:cs="新細明體" w:hint="eastAsia"/>
          <w:color w:val="000000"/>
          <w:kern w:val="0"/>
          <w:szCs w:val="24"/>
        </w:rPr>
        <w:br/>
        <w:t xml:space="preserve">    業準則之規定，於輸入國內後委託內符合藥品優良製造規範之藥廠（</w:t>
      </w:r>
      <w:r w:rsidRPr="00D22CCB">
        <w:rPr>
          <w:rFonts w:ascii="細明體" w:eastAsia="細明體" w:hAnsi="細明體" w:cs="新細明體" w:hint="eastAsia"/>
          <w:color w:val="000000"/>
          <w:kern w:val="0"/>
          <w:szCs w:val="24"/>
        </w:rPr>
        <w:br/>
        <w:t xml:space="preserve">    以下簡稱 GMP  藥廠）或符合藥品優良製造規範之醫藥物流中心執行</w:t>
      </w:r>
      <w:r w:rsidRPr="00D22CCB">
        <w:rPr>
          <w:rFonts w:ascii="細明體" w:eastAsia="細明體" w:hAnsi="細明體" w:cs="新細明體" w:hint="eastAsia"/>
          <w:color w:val="000000"/>
          <w:kern w:val="0"/>
          <w:szCs w:val="24"/>
        </w:rPr>
        <w:br/>
        <w:t xml:space="preserve">    藥品包裝及貼</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條作業。依本款執行包裝及貼標籤作業之國內藥廠或</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 xml:space="preserve">    醫藥物流中心資訊，得不載於小</w:t>
      </w:r>
      <w:proofErr w:type="gramStart"/>
      <w:r w:rsidRPr="00D22CCB">
        <w:rPr>
          <w:rFonts w:ascii="細明體" w:eastAsia="細明體" w:hAnsi="細明體" w:cs="新細明體" w:hint="eastAsia"/>
          <w:color w:val="000000"/>
          <w:kern w:val="0"/>
          <w:szCs w:val="24"/>
        </w:rPr>
        <w:t>籤條內</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五、藥品外包裝及最小單位包裝（直接包材之包裝），應依本條規定，以</w:t>
      </w:r>
      <w:r w:rsidRPr="00D22CCB">
        <w:rPr>
          <w:rFonts w:ascii="細明體" w:eastAsia="細明體" w:hAnsi="細明體" w:cs="新細明體" w:hint="eastAsia"/>
          <w:color w:val="000000"/>
          <w:kern w:val="0"/>
          <w:szCs w:val="24"/>
        </w:rPr>
        <w:br/>
        <w:t xml:space="preserve">    中文及英文標示。但如受限於最小包裝之面積者，至少應標示中文品</w:t>
      </w:r>
      <w:r w:rsidRPr="00D22CCB">
        <w:rPr>
          <w:rFonts w:ascii="細明體" w:eastAsia="細明體" w:hAnsi="細明體" w:cs="新細明體" w:hint="eastAsia"/>
          <w:color w:val="000000"/>
          <w:kern w:val="0"/>
          <w:szCs w:val="24"/>
        </w:rPr>
        <w:br/>
        <w:t xml:space="preserve">    名及含量。下列品項之標示，得視為符合本款規定：</w:t>
      </w:r>
      <w:r w:rsidRPr="00D22CCB">
        <w:rPr>
          <w:rFonts w:ascii="細明體" w:eastAsia="細明體" w:hAnsi="細明體" w:cs="新細明體" w:hint="eastAsia"/>
          <w:color w:val="000000"/>
          <w:kern w:val="0"/>
          <w:szCs w:val="24"/>
        </w:rPr>
        <w:br/>
        <w:t>（一）單次使用之單</w:t>
      </w:r>
      <w:proofErr w:type="gramStart"/>
      <w:r w:rsidRPr="00D22CCB">
        <w:rPr>
          <w:rFonts w:ascii="細明體" w:eastAsia="細明體" w:hAnsi="細明體" w:cs="新細明體" w:hint="eastAsia"/>
          <w:color w:val="000000"/>
          <w:kern w:val="0"/>
          <w:szCs w:val="24"/>
        </w:rPr>
        <w:t>支單盒包裝</w:t>
      </w:r>
      <w:proofErr w:type="gramEnd"/>
      <w:r w:rsidRPr="00D22CCB">
        <w:rPr>
          <w:rFonts w:ascii="細明體" w:eastAsia="細明體" w:hAnsi="細明體" w:cs="新細明體" w:hint="eastAsia"/>
          <w:color w:val="000000"/>
          <w:kern w:val="0"/>
          <w:szCs w:val="24"/>
        </w:rPr>
        <w:t>之注射劑，其外盒已載明中文者。</w:t>
      </w:r>
      <w:r w:rsidRPr="00D22CCB">
        <w:rPr>
          <w:rFonts w:ascii="細明體" w:eastAsia="細明體" w:hAnsi="細明體" w:cs="新細明體" w:hint="eastAsia"/>
          <w:color w:val="000000"/>
          <w:kern w:val="0"/>
          <w:szCs w:val="24"/>
        </w:rPr>
        <w:br/>
        <w:t>（二）以原包裝給藥或販售之藥品，於給藥或販售時不單獨將外盒拆開，</w:t>
      </w:r>
      <w:r w:rsidRPr="00D22CCB">
        <w:rPr>
          <w:rFonts w:ascii="細明體" w:eastAsia="細明體" w:hAnsi="細明體" w:cs="新細明體" w:hint="eastAsia"/>
          <w:color w:val="000000"/>
          <w:kern w:val="0"/>
          <w:szCs w:val="24"/>
        </w:rPr>
        <w:br/>
        <w:t xml:space="preserve">      其外盒已載明中文者。</w:t>
      </w:r>
      <w:r w:rsidRPr="00D22CCB">
        <w:rPr>
          <w:rFonts w:ascii="細明體" w:eastAsia="細明體" w:hAnsi="細明體" w:cs="新細明體" w:hint="eastAsia"/>
          <w:color w:val="000000"/>
          <w:kern w:val="0"/>
          <w:szCs w:val="24"/>
        </w:rPr>
        <w:br/>
        <w:t>（三）依中央衛生主管機關核定之藥品類別列屬「限由醫師使用」之製劑</w:t>
      </w:r>
      <w:r w:rsidRPr="00D22CCB">
        <w:rPr>
          <w:rFonts w:ascii="細明體" w:eastAsia="細明體" w:hAnsi="細明體" w:cs="新細明體" w:hint="eastAsia"/>
          <w:color w:val="000000"/>
          <w:kern w:val="0"/>
          <w:szCs w:val="24"/>
        </w:rPr>
        <w:br/>
        <w:t xml:space="preserve">      ，其外盒已載明中文者。</w:t>
      </w:r>
      <w:r w:rsidRPr="00D22CCB">
        <w:rPr>
          <w:rFonts w:ascii="細明體" w:eastAsia="細明體" w:hAnsi="細明體" w:cs="新細明體" w:hint="eastAsia"/>
          <w:color w:val="000000"/>
          <w:kern w:val="0"/>
          <w:szCs w:val="24"/>
        </w:rPr>
        <w:br/>
        <w:t>六、下列品項，其外盒已載明中文者，最小單位包裝（直接包材之包裝）</w:t>
      </w:r>
      <w:r w:rsidRPr="00D22CCB">
        <w:rPr>
          <w:rFonts w:ascii="細明體" w:eastAsia="細明體" w:hAnsi="細明體" w:cs="新細明體" w:hint="eastAsia"/>
          <w:color w:val="000000"/>
          <w:kern w:val="0"/>
          <w:szCs w:val="24"/>
        </w:rPr>
        <w:br/>
        <w:t xml:space="preserve">    得僅標示中文品名或英文品名及含量，並視為符合前款規定：</w:t>
      </w:r>
      <w:r w:rsidRPr="00D22CCB">
        <w:rPr>
          <w:rFonts w:ascii="細明體" w:eastAsia="細明體" w:hAnsi="細明體" w:cs="新細明體" w:hint="eastAsia"/>
          <w:color w:val="000000"/>
          <w:kern w:val="0"/>
          <w:szCs w:val="24"/>
        </w:rPr>
        <w:br/>
        <w:t>（一）罕見疾病用藥。</w:t>
      </w:r>
      <w:r w:rsidRPr="00D22CCB">
        <w:rPr>
          <w:rFonts w:ascii="細明體" w:eastAsia="細明體" w:hAnsi="細明體" w:cs="新細明體" w:hint="eastAsia"/>
          <w:color w:val="000000"/>
          <w:kern w:val="0"/>
          <w:szCs w:val="24"/>
        </w:rPr>
        <w:br/>
        <w:t>（二）</w:t>
      </w:r>
      <w:proofErr w:type="gramStart"/>
      <w:r w:rsidRPr="00D22CCB">
        <w:rPr>
          <w:rFonts w:ascii="細明體" w:eastAsia="細明體" w:hAnsi="細明體" w:cs="新細明體" w:hint="eastAsia"/>
          <w:color w:val="000000"/>
          <w:kern w:val="0"/>
          <w:szCs w:val="24"/>
        </w:rPr>
        <w:t>架儲條件</w:t>
      </w:r>
      <w:proofErr w:type="gramEnd"/>
      <w:r w:rsidRPr="00D22CCB">
        <w:rPr>
          <w:rFonts w:ascii="細明體" w:eastAsia="細明體" w:hAnsi="細明體" w:cs="新細明體" w:hint="eastAsia"/>
          <w:color w:val="000000"/>
          <w:kern w:val="0"/>
          <w:szCs w:val="24"/>
        </w:rPr>
        <w:t>特殊，須冷藏冷凍儲存之藥品。</w:t>
      </w:r>
      <w:r w:rsidRPr="00D22CCB">
        <w:rPr>
          <w:rFonts w:ascii="細明體" w:eastAsia="細明體" w:hAnsi="細明體" w:cs="新細明體" w:hint="eastAsia"/>
          <w:color w:val="000000"/>
          <w:kern w:val="0"/>
          <w:szCs w:val="24"/>
        </w:rPr>
        <w:br/>
        <w:t>（三）其他特殊狀況，須申請中央衛生主管機關認定之藥品。</w:t>
      </w:r>
      <w:r w:rsidRPr="00D22CCB">
        <w:rPr>
          <w:rFonts w:ascii="細明體" w:eastAsia="細明體" w:hAnsi="細明體" w:cs="新細明體" w:hint="eastAsia"/>
          <w:color w:val="000000"/>
          <w:kern w:val="0"/>
          <w:szCs w:val="24"/>
        </w:rPr>
        <w:br/>
        <w:t>七、仿單記載事項以不超出主治效能及主要成分之藥理範圍為原則，複方</w:t>
      </w:r>
      <w:r w:rsidRPr="00D22CCB">
        <w:rPr>
          <w:rFonts w:ascii="細明體" w:eastAsia="細明體" w:hAnsi="細明體" w:cs="新細明體" w:hint="eastAsia"/>
          <w:color w:val="000000"/>
          <w:kern w:val="0"/>
          <w:szCs w:val="24"/>
        </w:rPr>
        <w:br/>
        <w:t xml:space="preserve">    製劑以各有效成分混合使用之主要藥理作用為範圍，不得有誇大字樣</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八、仿單應詳實刊載禁忌、警語、副作用及注意事項，並應使用紅字或加</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印紅框</w:t>
      </w:r>
      <w:proofErr w:type="gramEnd"/>
      <w:r w:rsidRPr="00D22CCB">
        <w:rPr>
          <w:rFonts w:ascii="細明體" w:eastAsia="細明體" w:hAnsi="細明體" w:cs="新細明體" w:hint="eastAsia"/>
          <w:color w:val="000000"/>
          <w:kern w:val="0"/>
          <w:szCs w:val="24"/>
        </w:rPr>
        <w:t>或使用粗黑異體字，以引起使用者特別注意。</w:t>
      </w:r>
      <w:r w:rsidRPr="00D22CCB">
        <w:rPr>
          <w:rFonts w:ascii="細明體" w:eastAsia="細明體" w:hAnsi="細明體" w:cs="新細明體" w:hint="eastAsia"/>
          <w:color w:val="000000"/>
          <w:kern w:val="0"/>
          <w:szCs w:val="24"/>
        </w:rPr>
        <w:br/>
        <w:t>九、中文仿單之字體大小規格不得小於電腦字體七號字。</w:t>
      </w:r>
      <w:r w:rsidRPr="00D22CCB">
        <w:rPr>
          <w:rFonts w:ascii="細明體" w:eastAsia="細明體" w:hAnsi="細明體" w:cs="新細明體" w:hint="eastAsia"/>
          <w:color w:val="000000"/>
          <w:kern w:val="0"/>
          <w:szCs w:val="24"/>
        </w:rPr>
        <w:br/>
        <w:t>十、市售藥品得僅放置經審查核定之中文仿單。但如市售藥品同時放置中</w:t>
      </w:r>
      <w:r w:rsidRPr="00D22CCB">
        <w:rPr>
          <w:rFonts w:ascii="細明體" w:eastAsia="細明體" w:hAnsi="細明體" w:cs="新細明體" w:hint="eastAsia"/>
          <w:color w:val="000000"/>
          <w:kern w:val="0"/>
          <w:szCs w:val="24"/>
        </w:rPr>
        <w:br/>
        <w:t xml:space="preserve">    、外文仿單者，外文仿單內容須與核定本</w:t>
      </w:r>
      <w:proofErr w:type="gramStart"/>
      <w:r w:rsidRPr="00D22CCB">
        <w:rPr>
          <w:rFonts w:ascii="細明體" w:eastAsia="細明體" w:hAnsi="細明體" w:cs="新細明體" w:hint="eastAsia"/>
          <w:color w:val="000000"/>
          <w:kern w:val="0"/>
          <w:szCs w:val="24"/>
        </w:rPr>
        <w:t>之</w:t>
      </w:r>
      <w:proofErr w:type="gramEnd"/>
      <w:r w:rsidRPr="00D22CCB">
        <w:rPr>
          <w:rFonts w:ascii="細明體" w:eastAsia="細明體" w:hAnsi="細明體" w:cs="新細明體" w:hint="eastAsia"/>
          <w:color w:val="000000"/>
          <w:kern w:val="0"/>
          <w:szCs w:val="24"/>
        </w:rPr>
        <w:t>中文仿單內容相符，廠商</w:t>
      </w:r>
      <w:r w:rsidRPr="00D22CCB">
        <w:rPr>
          <w:rFonts w:ascii="細明體" w:eastAsia="細明體" w:hAnsi="細明體" w:cs="新細明體" w:hint="eastAsia"/>
          <w:color w:val="000000"/>
          <w:kern w:val="0"/>
          <w:szCs w:val="24"/>
        </w:rPr>
        <w:br/>
        <w:t xml:space="preserve">    得依核定之中文仿單自行修正其外文仿單內容。</w:t>
      </w:r>
      <w:r w:rsidRPr="00D22CCB">
        <w:rPr>
          <w:rFonts w:ascii="細明體" w:eastAsia="細明體" w:hAnsi="細明體" w:cs="新細明體" w:hint="eastAsia"/>
          <w:color w:val="000000"/>
          <w:kern w:val="0"/>
          <w:szCs w:val="24"/>
        </w:rPr>
        <w:br/>
        <w:t>十一、仿單、標籤、包裝不得刊印涉及猥褻、有傷風化或誇大效能之圖案</w:t>
      </w:r>
      <w:r w:rsidRPr="00D22CCB">
        <w:rPr>
          <w:rFonts w:ascii="細明體" w:eastAsia="細明體" w:hAnsi="細明體" w:cs="新細明體" w:hint="eastAsia"/>
          <w:color w:val="000000"/>
          <w:kern w:val="0"/>
          <w:szCs w:val="24"/>
        </w:rPr>
        <w:br/>
        <w:t xml:space="preserve">      或文字。</w:t>
      </w:r>
      <w:r w:rsidRPr="00D22CCB">
        <w:rPr>
          <w:rFonts w:ascii="細明體" w:eastAsia="細明體" w:hAnsi="細明體" w:cs="新細明體" w:hint="eastAsia"/>
          <w:color w:val="000000"/>
          <w:kern w:val="0"/>
          <w:szCs w:val="24"/>
        </w:rPr>
        <w:br/>
        <w:t>十二、如於仿單、標籤或包裝上刊載經銷商名稱時，其上刊載經銷商名稱</w:t>
      </w:r>
      <w:r w:rsidRPr="00D22CCB">
        <w:rPr>
          <w:rFonts w:ascii="細明體" w:eastAsia="細明體" w:hAnsi="細明體" w:cs="新細明體" w:hint="eastAsia"/>
          <w:color w:val="000000"/>
          <w:kern w:val="0"/>
          <w:szCs w:val="24"/>
        </w:rPr>
        <w:br/>
        <w:t xml:space="preserve">      之字體不得大於藥商（許可證持有者）名稱之字體，並應檢附經銷</w:t>
      </w:r>
      <w:r w:rsidRPr="00D22CCB">
        <w:rPr>
          <w:rFonts w:ascii="細明體" w:eastAsia="細明體" w:hAnsi="細明體" w:cs="新細明體" w:hint="eastAsia"/>
          <w:color w:val="000000"/>
          <w:kern w:val="0"/>
          <w:szCs w:val="24"/>
        </w:rPr>
        <w:br/>
        <w:t xml:space="preserve">      商之藥商許可執照影本供參。</w:t>
      </w:r>
      <w:r w:rsidRPr="00D22CCB">
        <w:rPr>
          <w:rFonts w:ascii="細明體" w:eastAsia="細明體" w:hAnsi="細明體" w:cs="新細明體" w:hint="eastAsia"/>
          <w:color w:val="000000"/>
          <w:kern w:val="0"/>
          <w:szCs w:val="24"/>
        </w:rPr>
        <w:br/>
        <w:t>十三、中文品名之字體不得小於外文字體，並應清晰可辨，且得以單一中</w:t>
      </w:r>
      <w:r w:rsidRPr="00D22CCB">
        <w:rPr>
          <w:rFonts w:ascii="細明體" w:eastAsia="細明體" w:hAnsi="細明體" w:cs="新細明體" w:hint="eastAsia"/>
          <w:color w:val="000000"/>
          <w:kern w:val="0"/>
          <w:szCs w:val="24"/>
        </w:rPr>
        <w:br/>
        <w:t xml:space="preserve">      文品名字體高度不小於單一外文字母之高度為比對標準。</w:t>
      </w:r>
      <w:r w:rsidRPr="00D22CCB">
        <w:rPr>
          <w:rFonts w:ascii="細明體" w:eastAsia="細明體" w:hAnsi="細明體" w:cs="新細明體" w:hint="eastAsia"/>
          <w:color w:val="000000"/>
          <w:kern w:val="0"/>
          <w:szCs w:val="24"/>
        </w:rPr>
        <w:br/>
        <w:t>十四、成藥之標籤及包裝上，應依其類別，加印明顯大號「成藥」或「乙</w:t>
      </w:r>
      <w:r w:rsidRPr="00D22CCB">
        <w:rPr>
          <w:rFonts w:ascii="細明體" w:eastAsia="細明體" w:hAnsi="細明體" w:cs="新細明體" w:hint="eastAsia"/>
          <w:color w:val="000000"/>
          <w:kern w:val="0"/>
          <w:szCs w:val="24"/>
        </w:rPr>
        <w:br/>
        <w:t xml:space="preserve">      類成藥」，其字體並以正楷為原則。</w:t>
      </w:r>
      <w:r w:rsidRPr="00D22CCB">
        <w:rPr>
          <w:rFonts w:ascii="細明體" w:eastAsia="細明體" w:hAnsi="細明體" w:cs="新細明體" w:hint="eastAsia"/>
          <w:color w:val="000000"/>
          <w:kern w:val="0"/>
          <w:szCs w:val="24"/>
        </w:rPr>
        <w:br/>
        <w:t>十五、如同一張許可證藥品之有效成分、劑型、劑量及用途均相同，其不</w:t>
      </w:r>
      <w:r w:rsidRPr="00D22CCB">
        <w:rPr>
          <w:rFonts w:ascii="細明體" w:eastAsia="細明體" w:hAnsi="細明體" w:cs="新細明體" w:hint="eastAsia"/>
          <w:color w:val="000000"/>
          <w:kern w:val="0"/>
          <w:szCs w:val="24"/>
        </w:rPr>
        <w:br/>
        <w:t xml:space="preserve">      具任何藥理作用香料、色素、</w:t>
      </w:r>
      <w:proofErr w:type="gramStart"/>
      <w:r w:rsidRPr="00D22CCB">
        <w:rPr>
          <w:rFonts w:ascii="細明體" w:eastAsia="細明體" w:hAnsi="細明體" w:cs="新細明體" w:hint="eastAsia"/>
          <w:color w:val="000000"/>
          <w:kern w:val="0"/>
          <w:szCs w:val="24"/>
        </w:rPr>
        <w:t>矯味劑</w:t>
      </w:r>
      <w:proofErr w:type="gramEnd"/>
      <w:r w:rsidRPr="00D22CCB">
        <w:rPr>
          <w:rFonts w:ascii="細明體" w:eastAsia="細明體" w:hAnsi="細明體" w:cs="新細明體" w:hint="eastAsia"/>
          <w:color w:val="000000"/>
          <w:kern w:val="0"/>
          <w:szCs w:val="24"/>
        </w:rPr>
        <w:t>之外觀或形狀變更，不影響藥</w:t>
      </w:r>
      <w:r w:rsidRPr="00D22CCB">
        <w:rPr>
          <w:rFonts w:ascii="細明體" w:eastAsia="細明體" w:hAnsi="細明體" w:cs="新細明體" w:hint="eastAsia"/>
          <w:color w:val="000000"/>
          <w:kern w:val="0"/>
          <w:szCs w:val="24"/>
        </w:rPr>
        <w:br/>
        <w:t xml:space="preserve">      品質及民眾用藥安全者，得以</w:t>
      </w:r>
      <w:proofErr w:type="gramStart"/>
      <w:r w:rsidRPr="00D22CCB">
        <w:rPr>
          <w:rFonts w:ascii="細明體" w:eastAsia="細明體" w:hAnsi="細明體" w:cs="新細明體" w:hint="eastAsia"/>
          <w:color w:val="000000"/>
          <w:kern w:val="0"/>
          <w:szCs w:val="24"/>
        </w:rPr>
        <w:t>賦形劑變更</w:t>
      </w:r>
      <w:proofErr w:type="gramEnd"/>
      <w:r w:rsidRPr="00D22CCB">
        <w:rPr>
          <w:rFonts w:ascii="細明體" w:eastAsia="細明體" w:hAnsi="細明體" w:cs="新細明體" w:hint="eastAsia"/>
          <w:color w:val="000000"/>
          <w:kern w:val="0"/>
          <w:szCs w:val="24"/>
        </w:rPr>
        <w:t>方式增加組成。但其藥品</w:t>
      </w:r>
      <w:r w:rsidRPr="00D22CCB">
        <w:rPr>
          <w:rFonts w:ascii="細明體" w:eastAsia="細明體" w:hAnsi="細明體" w:cs="新細明體" w:hint="eastAsia"/>
          <w:color w:val="000000"/>
          <w:kern w:val="0"/>
          <w:szCs w:val="24"/>
        </w:rPr>
        <w:br/>
        <w:t xml:space="preserve">      標籤、仿單及外盒包裝應有適當文字敘述，以明顯區別，至其圖案</w:t>
      </w:r>
      <w:r w:rsidRPr="00D22CCB">
        <w:rPr>
          <w:rFonts w:ascii="細明體" w:eastAsia="細明體" w:hAnsi="細明體" w:cs="新細明體" w:hint="eastAsia"/>
          <w:color w:val="000000"/>
          <w:kern w:val="0"/>
          <w:szCs w:val="24"/>
        </w:rPr>
        <w:br/>
        <w:t xml:space="preserve">      、顏色得配合文字敘述者有不同組成。</w:t>
      </w:r>
      <w:r w:rsidRPr="00D22CCB">
        <w:rPr>
          <w:rFonts w:ascii="細明體" w:eastAsia="細明體" w:hAnsi="細明體" w:cs="新細明體" w:hint="eastAsia"/>
          <w:color w:val="000000"/>
          <w:kern w:val="0"/>
          <w:szCs w:val="24"/>
        </w:rPr>
        <w:br/>
        <w:t>十六、鋁箔盒裝之</w:t>
      </w:r>
      <w:proofErr w:type="gramStart"/>
      <w:r w:rsidRPr="00D22CCB">
        <w:rPr>
          <w:rFonts w:ascii="細明體" w:eastAsia="細明體" w:hAnsi="細明體" w:cs="新細明體" w:hint="eastAsia"/>
          <w:color w:val="000000"/>
          <w:kern w:val="0"/>
          <w:szCs w:val="24"/>
        </w:rPr>
        <w:t>每一片鋁箔</w:t>
      </w:r>
      <w:proofErr w:type="gramEnd"/>
      <w:r w:rsidRPr="00D22CCB">
        <w:rPr>
          <w:rFonts w:ascii="細明體" w:eastAsia="細明體" w:hAnsi="細明體" w:cs="新細明體" w:hint="eastAsia"/>
          <w:color w:val="000000"/>
          <w:kern w:val="0"/>
          <w:szCs w:val="24"/>
        </w:rPr>
        <w:t>紙上，</w:t>
      </w:r>
      <w:proofErr w:type="gramStart"/>
      <w:r w:rsidRPr="00D22CCB">
        <w:rPr>
          <w:rFonts w:ascii="細明體" w:eastAsia="細明體" w:hAnsi="細明體" w:cs="新細明體" w:hint="eastAsia"/>
          <w:color w:val="000000"/>
          <w:kern w:val="0"/>
          <w:szCs w:val="24"/>
        </w:rPr>
        <w:t>均應刊印</w:t>
      </w:r>
      <w:proofErr w:type="gramEnd"/>
      <w:r w:rsidRPr="00D22CCB">
        <w:rPr>
          <w:rFonts w:ascii="細明體" w:eastAsia="細明體" w:hAnsi="細明體" w:cs="新細明體" w:hint="eastAsia"/>
          <w:color w:val="000000"/>
          <w:kern w:val="0"/>
          <w:szCs w:val="24"/>
        </w:rPr>
        <w:t>藥品名稱且應以中文為主；</w:t>
      </w:r>
      <w:r w:rsidRPr="00D22CCB">
        <w:rPr>
          <w:rFonts w:ascii="細明體" w:eastAsia="細明體" w:hAnsi="細明體" w:cs="新細明體" w:hint="eastAsia"/>
          <w:color w:val="000000"/>
          <w:kern w:val="0"/>
          <w:szCs w:val="24"/>
        </w:rPr>
        <w:br/>
        <w:t xml:space="preserve">      並得刊印</w:t>
      </w:r>
      <w:proofErr w:type="gramStart"/>
      <w:r w:rsidRPr="00D22CCB">
        <w:rPr>
          <w:rFonts w:ascii="細明體" w:eastAsia="細明體" w:hAnsi="細明體" w:cs="新細明體" w:hint="eastAsia"/>
          <w:color w:val="000000"/>
          <w:kern w:val="0"/>
          <w:szCs w:val="24"/>
        </w:rPr>
        <w:t>其廠名</w:t>
      </w:r>
      <w:proofErr w:type="gramEnd"/>
      <w:r w:rsidRPr="00D22CCB">
        <w:rPr>
          <w:rFonts w:ascii="細明體" w:eastAsia="細明體" w:hAnsi="細明體" w:cs="新細明體" w:hint="eastAsia"/>
          <w:color w:val="000000"/>
          <w:kern w:val="0"/>
          <w:szCs w:val="24"/>
        </w:rPr>
        <w:t>及許可證字號。下列品項得視為符合本款規定：</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 xml:space="preserve">  （一）鋁箔塑膠片之最小包裝，其</w:t>
      </w:r>
      <w:proofErr w:type="gramStart"/>
      <w:r w:rsidRPr="00D22CCB">
        <w:rPr>
          <w:rFonts w:ascii="細明體" w:eastAsia="細明體" w:hAnsi="細明體" w:cs="新細明體" w:hint="eastAsia"/>
          <w:color w:val="000000"/>
          <w:kern w:val="0"/>
          <w:szCs w:val="24"/>
        </w:rPr>
        <w:t>每片鋁箔</w:t>
      </w:r>
      <w:proofErr w:type="gramEnd"/>
      <w:r w:rsidRPr="00D22CCB">
        <w:rPr>
          <w:rFonts w:ascii="細明體" w:eastAsia="細明體" w:hAnsi="細明體" w:cs="新細明體" w:hint="eastAsia"/>
          <w:color w:val="000000"/>
          <w:kern w:val="0"/>
          <w:szCs w:val="24"/>
        </w:rPr>
        <w:t>紙</w:t>
      </w:r>
      <w:proofErr w:type="gramStart"/>
      <w:r w:rsidRPr="00D22CCB">
        <w:rPr>
          <w:rFonts w:ascii="細明體" w:eastAsia="細明體" w:hAnsi="細明體" w:cs="新細明體" w:hint="eastAsia"/>
          <w:color w:val="000000"/>
          <w:kern w:val="0"/>
          <w:szCs w:val="24"/>
        </w:rPr>
        <w:t>上均已刊印</w:t>
      </w:r>
      <w:proofErr w:type="gramEnd"/>
      <w:r w:rsidRPr="00D22CCB">
        <w:rPr>
          <w:rFonts w:ascii="細明體" w:eastAsia="細明體" w:hAnsi="細明體" w:cs="新細明體" w:hint="eastAsia"/>
          <w:color w:val="000000"/>
          <w:kern w:val="0"/>
          <w:szCs w:val="24"/>
        </w:rPr>
        <w:t>（含印妥或加</w:t>
      </w:r>
      <w:r w:rsidRPr="00D22CCB">
        <w:rPr>
          <w:rFonts w:ascii="細明體" w:eastAsia="細明體" w:hAnsi="細明體" w:cs="新細明體" w:hint="eastAsia"/>
          <w:color w:val="000000"/>
          <w:kern w:val="0"/>
          <w:szCs w:val="24"/>
        </w:rPr>
        <w:br/>
        <w:t xml:space="preserve">        貼）中文藥品名稱者。</w:t>
      </w:r>
      <w:r w:rsidRPr="00D22CCB">
        <w:rPr>
          <w:rFonts w:ascii="細明體" w:eastAsia="細明體" w:hAnsi="細明體" w:cs="新細明體" w:hint="eastAsia"/>
          <w:color w:val="000000"/>
          <w:kern w:val="0"/>
          <w:szCs w:val="24"/>
        </w:rPr>
        <w:br/>
        <w:t xml:space="preserve">  （二）以原包裝給藥或販售之藥品，於給藥或販售時不單獨將外盒拆開</w:t>
      </w:r>
      <w:r w:rsidRPr="00D22CCB">
        <w:rPr>
          <w:rFonts w:ascii="細明體" w:eastAsia="細明體" w:hAnsi="細明體" w:cs="新細明體" w:hint="eastAsia"/>
          <w:color w:val="000000"/>
          <w:kern w:val="0"/>
          <w:szCs w:val="24"/>
        </w:rPr>
        <w:br/>
        <w:t xml:space="preserve">        ，其外盒已載明中文者。</w:t>
      </w:r>
      <w:r w:rsidRPr="00D22CCB">
        <w:rPr>
          <w:rFonts w:ascii="細明體" w:eastAsia="細明體" w:hAnsi="細明體" w:cs="新細明體" w:hint="eastAsia"/>
          <w:color w:val="000000"/>
          <w:kern w:val="0"/>
          <w:szCs w:val="24"/>
        </w:rPr>
        <w:br/>
        <w:t>十七、藥品之標籤或包裝，應依下列方式之一，刊載批號、製造日期、有</w:t>
      </w:r>
      <w:r w:rsidRPr="00D22CCB">
        <w:rPr>
          <w:rFonts w:ascii="細明體" w:eastAsia="細明體" w:hAnsi="細明體" w:cs="新細明體" w:hint="eastAsia"/>
          <w:color w:val="000000"/>
          <w:kern w:val="0"/>
          <w:szCs w:val="24"/>
        </w:rPr>
        <w:br/>
        <w:t xml:space="preserve">      效期間、保存期限：</w:t>
      </w:r>
      <w:r w:rsidRPr="00D22CCB">
        <w:rPr>
          <w:rFonts w:ascii="細明體" w:eastAsia="細明體" w:hAnsi="細明體" w:cs="新細明體" w:hint="eastAsia"/>
          <w:color w:val="000000"/>
          <w:kern w:val="0"/>
          <w:szCs w:val="24"/>
        </w:rPr>
        <w:br/>
        <w:t xml:space="preserve">  （一）批號與製造日期及有效期間。</w:t>
      </w:r>
      <w:r w:rsidRPr="00D22CCB">
        <w:rPr>
          <w:rFonts w:ascii="細明體" w:eastAsia="細明體" w:hAnsi="細明體" w:cs="新細明體" w:hint="eastAsia"/>
          <w:color w:val="000000"/>
          <w:kern w:val="0"/>
          <w:szCs w:val="24"/>
        </w:rPr>
        <w:br/>
        <w:t xml:space="preserve">  （二）批號與保存期限。</w:t>
      </w:r>
      <w:r w:rsidRPr="00D22CCB">
        <w:rPr>
          <w:rFonts w:ascii="細明體" w:eastAsia="細明體" w:hAnsi="細明體" w:cs="新細明體" w:hint="eastAsia"/>
          <w:color w:val="000000"/>
          <w:kern w:val="0"/>
          <w:szCs w:val="24"/>
        </w:rPr>
        <w:br/>
        <w:t xml:space="preserve">  （三）批號與製造日期及保存期限。</w:t>
      </w:r>
      <w:r w:rsidRPr="00D22CCB">
        <w:rPr>
          <w:rFonts w:ascii="細明體" w:eastAsia="細明體" w:hAnsi="細明體" w:cs="新細明體" w:hint="eastAsia"/>
          <w:color w:val="000000"/>
          <w:kern w:val="0"/>
          <w:szCs w:val="24"/>
        </w:rPr>
        <w:br/>
        <w:t>十八、依前款規定刊載製造日期、保存期限時，應以阿拉伯數字標示，年</w:t>
      </w:r>
      <w:r w:rsidRPr="00D22CCB">
        <w:rPr>
          <w:rFonts w:ascii="細明體" w:eastAsia="細明體" w:hAnsi="細明體" w:cs="新細明體" w:hint="eastAsia"/>
          <w:color w:val="000000"/>
          <w:kern w:val="0"/>
          <w:szCs w:val="24"/>
        </w:rPr>
        <w:br/>
        <w:t xml:space="preserve">      份以西元四碼標示。藥品保存期限僅標示年、月者，其標示順序不</w:t>
      </w:r>
      <w:r w:rsidRPr="00D22CCB">
        <w:rPr>
          <w:rFonts w:ascii="細明體" w:eastAsia="細明體" w:hAnsi="細明體" w:cs="新細明體" w:hint="eastAsia"/>
          <w:color w:val="000000"/>
          <w:kern w:val="0"/>
          <w:szCs w:val="24"/>
        </w:rPr>
        <w:br/>
        <w:t xml:space="preserve">      受限制；藥品製造日期或保存期限以年、月、日標示者，應按年、</w:t>
      </w:r>
      <w:r w:rsidRPr="00D22CCB">
        <w:rPr>
          <w:rFonts w:ascii="細明體" w:eastAsia="細明體" w:hAnsi="細明體" w:cs="新細明體" w:hint="eastAsia"/>
          <w:color w:val="000000"/>
          <w:kern w:val="0"/>
          <w:szCs w:val="24"/>
        </w:rPr>
        <w:br/>
        <w:t xml:space="preserve">      月、日之順序，由左至右排列。無法依前述原則標示者，應於外盒</w:t>
      </w:r>
      <w:r w:rsidRPr="00D22CCB">
        <w:rPr>
          <w:rFonts w:ascii="細明體" w:eastAsia="細明體" w:hAnsi="細明體" w:cs="新細明體" w:hint="eastAsia"/>
          <w:color w:val="000000"/>
          <w:kern w:val="0"/>
          <w:szCs w:val="24"/>
        </w:rPr>
        <w:br/>
        <w:t xml:space="preserve">      標示製造日期或保存期限之格式</w:t>
      </w:r>
      <w:proofErr w:type="gramStart"/>
      <w:r w:rsidRPr="00D22CCB">
        <w:rPr>
          <w:rFonts w:ascii="細明體" w:eastAsia="細明體" w:hAnsi="細明體" w:cs="新細明體" w:hint="eastAsia"/>
          <w:color w:val="000000"/>
          <w:kern w:val="0"/>
          <w:szCs w:val="24"/>
        </w:rPr>
        <w:t>（</w:t>
      </w:r>
      <w:proofErr w:type="gramEnd"/>
      <w:r w:rsidRPr="00D22CCB">
        <w:rPr>
          <w:rFonts w:ascii="細明體" w:eastAsia="細明體" w:hAnsi="細明體" w:cs="新細明體" w:hint="eastAsia"/>
          <w:color w:val="000000"/>
          <w:kern w:val="0"/>
          <w:szCs w:val="24"/>
        </w:rPr>
        <w:t>例如：dd/mm/yyyy、日／月／西</w:t>
      </w:r>
      <w:r w:rsidRPr="00D22CCB">
        <w:rPr>
          <w:rFonts w:ascii="細明體" w:eastAsia="細明體" w:hAnsi="細明體" w:cs="新細明體" w:hint="eastAsia"/>
          <w:color w:val="000000"/>
          <w:kern w:val="0"/>
          <w:szCs w:val="24"/>
        </w:rPr>
        <w:br/>
        <w:t xml:space="preserve">      元年等</w:t>
      </w:r>
      <w:proofErr w:type="gramStart"/>
      <w:r w:rsidRPr="00D22CCB">
        <w:rPr>
          <w:rFonts w:ascii="細明體" w:eastAsia="細明體" w:hAnsi="細明體" w:cs="新細明體" w:hint="eastAsia"/>
          <w:color w:val="000000"/>
          <w:kern w:val="0"/>
          <w:szCs w:val="24"/>
        </w:rPr>
        <w:t>）</w:t>
      </w:r>
      <w:proofErr w:type="gramEnd"/>
      <w:r w:rsidRPr="00D22CCB">
        <w:rPr>
          <w:rFonts w:ascii="細明體" w:eastAsia="細明體" w:hAnsi="細明體" w:cs="新細明體" w:hint="eastAsia"/>
          <w:color w:val="000000"/>
          <w:kern w:val="0"/>
          <w:szCs w:val="24"/>
        </w:rPr>
        <w:t>。但有效期間在二年以上者，其製造日期或保存期限得僅</w:t>
      </w:r>
      <w:r w:rsidRPr="00D22CCB">
        <w:rPr>
          <w:rFonts w:ascii="細明體" w:eastAsia="細明體" w:hAnsi="細明體" w:cs="新細明體" w:hint="eastAsia"/>
          <w:color w:val="000000"/>
          <w:kern w:val="0"/>
          <w:szCs w:val="24"/>
        </w:rPr>
        <w:br/>
        <w:t xml:space="preserve">      標示年、月，其僅標示年月者，以當月最後一日為到期日。</w:t>
      </w:r>
      <w:r w:rsidRPr="00D22CCB">
        <w:rPr>
          <w:rFonts w:ascii="細明體" w:eastAsia="細明體" w:hAnsi="細明體" w:cs="新細明體" w:hint="eastAsia"/>
          <w:color w:val="000000"/>
          <w:kern w:val="0"/>
          <w:szCs w:val="24"/>
        </w:rPr>
        <w:br/>
        <w:t>十九、以塑膠為包裝容器之大型</w:t>
      </w:r>
      <w:proofErr w:type="gramStart"/>
      <w:r w:rsidRPr="00D22CCB">
        <w:rPr>
          <w:rFonts w:ascii="細明體" w:eastAsia="細明體" w:hAnsi="細明體" w:cs="新細明體" w:hint="eastAsia"/>
          <w:color w:val="000000"/>
          <w:kern w:val="0"/>
          <w:szCs w:val="24"/>
        </w:rPr>
        <w:t>輸注液</w:t>
      </w:r>
      <w:proofErr w:type="gramEnd"/>
      <w:r w:rsidRPr="00D22CCB">
        <w:rPr>
          <w:rFonts w:ascii="細明體" w:eastAsia="細明體" w:hAnsi="細明體" w:cs="新細明體" w:hint="eastAsia"/>
          <w:color w:val="000000"/>
          <w:kern w:val="0"/>
          <w:szCs w:val="24"/>
        </w:rPr>
        <w:t>，應於容器上標示其與藥品接觸之</w:t>
      </w:r>
      <w:r w:rsidRPr="00D22CCB">
        <w:rPr>
          <w:rFonts w:ascii="細明體" w:eastAsia="細明體" w:hAnsi="細明體" w:cs="新細明體" w:hint="eastAsia"/>
          <w:color w:val="000000"/>
          <w:kern w:val="0"/>
          <w:szCs w:val="24"/>
        </w:rPr>
        <w:br/>
        <w:t xml:space="preserve">      材質名稱。</w:t>
      </w:r>
      <w:r w:rsidRPr="00D22CCB">
        <w:rPr>
          <w:rFonts w:ascii="細明體" w:eastAsia="細明體" w:hAnsi="細明體" w:cs="新細明體" w:hint="eastAsia"/>
          <w:color w:val="000000"/>
          <w:kern w:val="0"/>
          <w:szCs w:val="24"/>
        </w:rPr>
        <w:br/>
        <w:t>擬製藥品仿單、標籤、外盒、鋁箔及其他各種標示材料圖樣，應另符合中</w:t>
      </w:r>
      <w:r w:rsidRPr="00D22CCB">
        <w:rPr>
          <w:rFonts w:ascii="細明體" w:eastAsia="細明體" w:hAnsi="細明體" w:cs="新細明體" w:hint="eastAsia"/>
          <w:color w:val="000000"/>
          <w:kern w:val="0"/>
          <w:szCs w:val="24"/>
        </w:rPr>
        <w:br/>
        <w:t>央衛生主管機關公告之</w:t>
      </w:r>
      <w:proofErr w:type="gramStart"/>
      <w:r w:rsidRPr="00D22CCB">
        <w:rPr>
          <w:rFonts w:ascii="細明體" w:eastAsia="細明體" w:hAnsi="細明體" w:cs="新細明體" w:hint="eastAsia"/>
          <w:color w:val="000000"/>
          <w:kern w:val="0"/>
          <w:szCs w:val="24"/>
        </w:rPr>
        <w:t>須加刊注意事項</w:t>
      </w:r>
      <w:proofErr w:type="gramEnd"/>
      <w:r w:rsidRPr="00D22CCB">
        <w:rPr>
          <w:rFonts w:ascii="細明體" w:eastAsia="細明體" w:hAnsi="細明體" w:cs="新細明體" w:hint="eastAsia"/>
          <w:color w:val="000000"/>
          <w:kern w:val="0"/>
          <w:szCs w:val="24"/>
        </w:rPr>
        <w:t>品目、藥品再評估結果、指示藥品</w:t>
      </w:r>
      <w:r w:rsidRPr="00D22CCB">
        <w:rPr>
          <w:rFonts w:ascii="細明體" w:eastAsia="細明體" w:hAnsi="細明體" w:cs="新細明體" w:hint="eastAsia"/>
          <w:color w:val="000000"/>
          <w:kern w:val="0"/>
          <w:szCs w:val="24"/>
        </w:rPr>
        <w:br/>
        <w:t>審查基準、藥品再分類品項、醫療藥品仿單刊載事項標準化之規定。</w:t>
      </w:r>
      <w:r w:rsidRPr="00D22CCB">
        <w:rPr>
          <w:rFonts w:ascii="細明體" w:eastAsia="細明體" w:hAnsi="細明體" w:cs="新細明體" w:hint="eastAsia"/>
          <w:color w:val="000000"/>
          <w:kern w:val="0"/>
          <w:szCs w:val="24"/>
        </w:rPr>
        <w:br/>
        <w:t>管制藥品之標籤及包裝</w:t>
      </w:r>
      <w:proofErr w:type="gramStart"/>
      <w:r w:rsidRPr="00D22CCB">
        <w:rPr>
          <w:rFonts w:ascii="細明體" w:eastAsia="細明體" w:hAnsi="細明體" w:cs="新細明體" w:hint="eastAsia"/>
          <w:color w:val="000000"/>
          <w:kern w:val="0"/>
          <w:szCs w:val="24"/>
        </w:rPr>
        <w:t>應加刊事項</w:t>
      </w:r>
      <w:proofErr w:type="gramEnd"/>
      <w:r w:rsidRPr="00D22CCB">
        <w:rPr>
          <w:rFonts w:ascii="細明體" w:eastAsia="細明體" w:hAnsi="細明體" w:cs="新細明體" w:hint="eastAsia"/>
          <w:color w:val="000000"/>
          <w:kern w:val="0"/>
          <w:szCs w:val="24"/>
        </w:rPr>
        <w:t>，除</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用前二項之規定外，應另依管制</w:t>
      </w:r>
      <w:r w:rsidRPr="00D22CCB">
        <w:rPr>
          <w:rFonts w:ascii="細明體" w:eastAsia="細明體" w:hAnsi="細明體" w:cs="新細明體" w:hint="eastAsia"/>
          <w:color w:val="000000"/>
          <w:kern w:val="0"/>
          <w:szCs w:val="24"/>
        </w:rPr>
        <w:br/>
        <w:t>藥品理條例及其相關法令規定辦理。</w:t>
      </w:r>
      <w:r w:rsidRPr="00D22CCB">
        <w:rPr>
          <w:rFonts w:ascii="細明體" w:eastAsia="細明體" w:hAnsi="細明體" w:cs="新細明體" w:hint="eastAsia"/>
          <w:color w:val="000000"/>
          <w:kern w:val="0"/>
          <w:szCs w:val="24"/>
        </w:rPr>
        <w:br/>
        <w:t>外盒、仿單標籤黏貼表，應黏貼或附仿單、標籤、外盒、鋁箔及其他標示</w:t>
      </w:r>
      <w:r w:rsidRPr="00D22CCB">
        <w:rPr>
          <w:rFonts w:ascii="細明體" w:eastAsia="細明體" w:hAnsi="細明體" w:cs="新細明體" w:hint="eastAsia"/>
          <w:color w:val="000000"/>
          <w:kern w:val="0"/>
          <w:szCs w:val="24"/>
        </w:rPr>
        <w:br/>
        <w:t>材料之已印妥實體或擬稿。須檢送外盒、仿單、標籤黏貼表之變更及查驗</w:t>
      </w:r>
      <w:r w:rsidRPr="00D22CCB">
        <w:rPr>
          <w:rFonts w:ascii="細明體" w:eastAsia="細明體" w:hAnsi="細明體" w:cs="新細明體" w:hint="eastAsia"/>
          <w:color w:val="000000"/>
          <w:kern w:val="0"/>
          <w:szCs w:val="24"/>
        </w:rPr>
        <w:br/>
        <w:t>登記案，於申請時，得</w:t>
      </w:r>
      <w:proofErr w:type="gramStart"/>
      <w:r w:rsidRPr="00D22CCB">
        <w:rPr>
          <w:rFonts w:ascii="細明體" w:eastAsia="細明體" w:hAnsi="細明體" w:cs="新細明體" w:hint="eastAsia"/>
          <w:color w:val="000000"/>
          <w:kern w:val="0"/>
          <w:szCs w:val="24"/>
        </w:rPr>
        <w:t>檢送包材</w:t>
      </w:r>
      <w:proofErr w:type="gramEnd"/>
      <w:r w:rsidRPr="00D22CCB">
        <w:rPr>
          <w:rFonts w:ascii="細明體" w:eastAsia="細明體" w:hAnsi="細明體" w:cs="新細明體" w:hint="eastAsia"/>
          <w:color w:val="000000"/>
          <w:kern w:val="0"/>
          <w:szCs w:val="24"/>
        </w:rPr>
        <w:t>之印刷實體或擬稿；鋁箔實體得以彩色照</w:t>
      </w:r>
      <w:r w:rsidRPr="00D22CCB">
        <w:rPr>
          <w:rFonts w:ascii="細明體" w:eastAsia="細明體" w:hAnsi="細明體" w:cs="新細明體" w:hint="eastAsia"/>
          <w:color w:val="000000"/>
          <w:kern w:val="0"/>
          <w:szCs w:val="24"/>
        </w:rPr>
        <w:br/>
        <w:t>片替代之。</w:t>
      </w:r>
      <w:r w:rsidRPr="00D22CCB">
        <w:rPr>
          <w:rFonts w:ascii="細明體" w:eastAsia="細明體" w:hAnsi="細明體" w:cs="新細明體" w:hint="eastAsia"/>
          <w:color w:val="000000"/>
          <w:kern w:val="0"/>
          <w:szCs w:val="24"/>
        </w:rPr>
        <w:br/>
        <w:t>查驗登記申請</w:t>
      </w:r>
      <w:proofErr w:type="gramStart"/>
      <w:r w:rsidRPr="00D22CCB">
        <w:rPr>
          <w:rFonts w:ascii="細明體" w:eastAsia="細明體" w:hAnsi="細明體" w:cs="新細明體" w:hint="eastAsia"/>
          <w:color w:val="000000"/>
          <w:kern w:val="0"/>
          <w:szCs w:val="24"/>
        </w:rPr>
        <w:t>案於領證</w:t>
      </w:r>
      <w:proofErr w:type="gramEnd"/>
      <w:r w:rsidRPr="00D22CCB">
        <w:rPr>
          <w:rFonts w:ascii="細明體" w:eastAsia="細明體" w:hAnsi="細明體" w:cs="新細明體" w:hint="eastAsia"/>
          <w:color w:val="000000"/>
          <w:kern w:val="0"/>
          <w:szCs w:val="24"/>
        </w:rPr>
        <w:t>時，應檢附藥品外觀及依中央衛生主管機關所核定</w:t>
      </w:r>
      <w:r w:rsidRPr="00D22CCB">
        <w:rPr>
          <w:rFonts w:ascii="細明體" w:eastAsia="細明體" w:hAnsi="細明體" w:cs="新細明體" w:hint="eastAsia"/>
          <w:color w:val="000000"/>
          <w:kern w:val="0"/>
          <w:szCs w:val="24"/>
        </w:rPr>
        <w:br/>
        <w:t>之標籤、仿單、包裝之電子檔。變更登記申請案如涉及藥品外觀、標籤、</w:t>
      </w:r>
      <w:r w:rsidRPr="00D22CCB">
        <w:rPr>
          <w:rFonts w:ascii="細明體" w:eastAsia="細明體" w:hAnsi="細明體" w:cs="新細明體" w:hint="eastAsia"/>
          <w:color w:val="000000"/>
          <w:kern w:val="0"/>
          <w:szCs w:val="24"/>
        </w:rPr>
        <w:br/>
        <w:t>仿單或包裝之變更者，應依中央衛生主管機關所核定之事項，檢附變更後</w:t>
      </w:r>
      <w:r w:rsidRPr="00D22CCB">
        <w:rPr>
          <w:rFonts w:ascii="細明體" w:eastAsia="細明體" w:hAnsi="細明體" w:cs="新細明體" w:hint="eastAsia"/>
          <w:color w:val="000000"/>
          <w:kern w:val="0"/>
          <w:szCs w:val="24"/>
        </w:rPr>
        <w:br/>
        <w:t>之藥品外觀、標籤、仿單、包裝及相關電子檔。</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24" w:history="1">
        <w:r w:rsidRPr="00D22CCB">
          <w:rPr>
            <w:rFonts w:ascii="細明體" w:eastAsia="細明體" w:hAnsi="細明體" w:cs="新細明體" w:hint="eastAsia"/>
            <w:color w:val="993399"/>
            <w:kern w:val="0"/>
            <w:szCs w:val="24"/>
          </w:rPr>
          <w:t>第 21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w:t>
      </w:r>
      <w:proofErr w:type="gramStart"/>
      <w:r w:rsidRPr="00D22CCB">
        <w:rPr>
          <w:rFonts w:ascii="細明體" w:eastAsia="細明體" w:hAnsi="細明體" w:cs="新細明體" w:hint="eastAsia"/>
          <w:color w:val="000000"/>
          <w:kern w:val="0"/>
          <w:szCs w:val="24"/>
        </w:rPr>
        <w:t>製劑確效</w:t>
      </w:r>
      <w:proofErr w:type="gramEnd"/>
      <w:r w:rsidRPr="00D22CCB">
        <w:rPr>
          <w:rFonts w:ascii="細明體" w:eastAsia="細明體" w:hAnsi="細明體" w:cs="新細明體" w:hint="eastAsia"/>
          <w:color w:val="000000"/>
          <w:kern w:val="0"/>
          <w:szCs w:val="24"/>
        </w:rPr>
        <w:t>作業之實施，規定如下：</w:t>
      </w:r>
      <w:r w:rsidRPr="00D22CCB">
        <w:rPr>
          <w:rFonts w:ascii="細明體" w:eastAsia="細明體" w:hAnsi="細明體" w:cs="新細明體" w:hint="eastAsia"/>
          <w:color w:val="000000"/>
          <w:kern w:val="0"/>
          <w:szCs w:val="24"/>
        </w:rPr>
        <w:br/>
        <w:t>一、申請查驗登記時，得</w:t>
      </w:r>
      <w:proofErr w:type="gramStart"/>
      <w:r w:rsidRPr="00D22CCB">
        <w:rPr>
          <w:rFonts w:ascii="細明體" w:eastAsia="細明體" w:hAnsi="細明體" w:cs="新細明體" w:hint="eastAsia"/>
          <w:color w:val="000000"/>
          <w:kern w:val="0"/>
          <w:szCs w:val="24"/>
        </w:rPr>
        <w:t>先行檢齊申請</w:t>
      </w:r>
      <w:proofErr w:type="gramEnd"/>
      <w:r w:rsidRPr="00D22CCB">
        <w:rPr>
          <w:rFonts w:ascii="細明體" w:eastAsia="細明體" w:hAnsi="細明體" w:cs="新細明體" w:hint="eastAsia"/>
          <w:color w:val="000000"/>
          <w:kern w:val="0"/>
          <w:szCs w:val="24"/>
        </w:rPr>
        <w:t>藥品之分析方法確效作業報告書及</w:t>
      </w:r>
      <w:r w:rsidRPr="00D22CCB">
        <w:rPr>
          <w:rFonts w:ascii="細明體" w:eastAsia="細明體" w:hAnsi="細明體" w:cs="新細明體" w:hint="eastAsia"/>
          <w:color w:val="000000"/>
          <w:kern w:val="0"/>
          <w:szCs w:val="24"/>
        </w:rPr>
        <w:br/>
        <w:t xml:space="preserve">    關鍵性製程確效計畫書。但核准後，應執行連續三批之製程確效，</w:t>
      </w:r>
      <w:proofErr w:type="gramStart"/>
      <w:r w:rsidRPr="00D22CCB">
        <w:rPr>
          <w:rFonts w:ascii="細明體" w:eastAsia="細明體" w:hAnsi="細明體" w:cs="新細明體" w:hint="eastAsia"/>
          <w:color w:val="000000"/>
          <w:kern w:val="0"/>
          <w:szCs w:val="24"/>
        </w:rPr>
        <w:t>俟</w:t>
      </w:r>
      <w:proofErr w:type="gramEnd"/>
      <w:r w:rsidRPr="00D22CCB">
        <w:rPr>
          <w:rFonts w:ascii="細明體" w:eastAsia="細明體" w:hAnsi="細明體" w:cs="新細明體" w:hint="eastAsia"/>
          <w:color w:val="000000"/>
          <w:kern w:val="0"/>
          <w:szCs w:val="24"/>
        </w:rPr>
        <w:br/>
        <w:t xml:space="preserve">    其結果符合規格後，始得上</w:t>
      </w:r>
      <w:proofErr w:type="gramStart"/>
      <w:r w:rsidRPr="00D22CCB">
        <w:rPr>
          <w:rFonts w:ascii="細明體" w:eastAsia="細明體" w:hAnsi="細明體" w:cs="新細明體" w:hint="eastAsia"/>
          <w:color w:val="000000"/>
          <w:kern w:val="0"/>
          <w:szCs w:val="24"/>
        </w:rPr>
        <w:t>巿</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二、藥品確效作業應達到確保藥品之有效性及安全性，並符合中央衛生主</w:t>
      </w:r>
      <w:r w:rsidRPr="00D22CCB">
        <w:rPr>
          <w:rFonts w:ascii="細明體" w:eastAsia="細明體" w:hAnsi="細明體" w:cs="新細明體" w:hint="eastAsia"/>
          <w:color w:val="000000"/>
          <w:kern w:val="0"/>
          <w:szCs w:val="24"/>
        </w:rPr>
        <w:br/>
        <w:t xml:space="preserve">    管機關公告之藥品優良製造確效作業基準。</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三、藥品確效作業之實施項目與時程規定如下：</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 國產藥品製造廠應於民國八十九年十二月三十一日前，領有輸入藥</w:t>
      </w:r>
      <w:r w:rsidRPr="00D22CCB">
        <w:rPr>
          <w:rFonts w:ascii="細明體" w:eastAsia="細明體" w:hAnsi="細明體" w:cs="新細明體" w:hint="eastAsia"/>
          <w:color w:val="000000"/>
          <w:kern w:val="0"/>
          <w:szCs w:val="24"/>
        </w:rPr>
        <w:br/>
        <w:t xml:space="preserve">      品許可證之廠商應於民國九十一年六月十日前，檢附其藥品製造廠</w:t>
      </w:r>
      <w:r w:rsidRPr="00D22CCB">
        <w:rPr>
          <w:rFonts w:ascii="細明體" w:eastAsia="細明體" w:hAnsi="細明體" w:cs="新細明體" w:hint="eastAsia"/>
          <w:color w:val="000000"/>
          <w:kern w:val="0"/>
          <w:szCs w:val="24"/>
        </w:rPr>
        <w:br/>
        <w:t xml:space="preserve">      之支援系統、儀器、設備確效與該廠至少一種以上產品之關鍵性製</w:t>
      </w:r>
      <w:r w:rsidRPr="00D22CCB">
        <w:rPr>
          <w:rFonts w:ascii="細明體" w:eastAsia="細明體" w:hAnsi="細明體" w:cs="新細明體" w:hint="eastAsia"/>
          <w:color w:val="000000"/>
          <w:kern w:val="0"/>
          <w:szCs w:val="24"/>
        </w:rPr>
        <w:br/>
        <w:t xml:space="preserve">      程 (含製程之清潔確效) 及分析方法確效作業書面資料，送交中央</w:t>
      </w:r>
      <w:r w:rsidRPr="00D22CCB">
        <w:rPr>
          <w:rFonts w:ascii="細明體" w:eastAsia="細明體" w:hAnsi="細明體" w:cs="新細明體" w:hint="eastAsia"/>
          <w:color w:val="000000"/>
          <w:kern w:val="0"/>
          <w:szCs w:val="24"/>
        </w:rPr>
        <w:br/>
        <w:t xml:space="preserve">      衛生主管機關核備。如未檢附資料或經審核不通過者，除依法公布</w:t>
      </w:r>
      <w:r w:rsidRPr="00D22CCB">
        <w:rPr>
          <w:rFonts w:ascii="細明體" w:eastAsia="細明體" w:hAnsi="細明體" w:cs="新細明體" w:hint="eastAsia"/>
          <w:color w:val="000000"/>
          <w:kern w:val="0"/>
          <w:szCs w:val="24"/>
        </w:rPr>
        <w:br/>
        <w:t xml:space="preserve">      該製造廠及其在我國境內之所有藥品許可證名單且令限期改善外，</w:t>
      </w:r>
      <w:r w:rsidRPr="00D22CCB">
        <w:rPr>
          <w:rFonts w:ascii="細明體" w:eastAsia="細明體" w:hAnsi="細明體" w:cs="新細明體" w:hint="eastAsia"/>
          <w:color w:val="000000"/>
          <w:kern w:val="0"/>
          <w:szCs w:val="24"/>
        </w:rPr>
        <w:br/>
        <w:t xml:space="preserve">      不准該廠藥品新案查驗登記。如未於期限改善者，不准展延藥品許</w:t>
      </w:r>
      <w:r w:rsidRPr="00D22CCB">
        <w:rPr>
          <w:rFonts w:ascii="細明體" w:eastAsia="細明體" w:hAnsi="細明體" w:cs="新細明體" w:hint="eastAsia"/>
          <w:color w:val="000000"/>
          <w:kern w:val="0"/>
          <w:szCs w:val="24"/>
        </w:rPr>
        <w:br/>
        <w:t xml:space="preserve">      可證。</w:t>
      </w:r>
      <w:r w:rsidRPr="00D22CCB">
        <w:rPr>
          <w:rFonts w:ascii="細明體" w:eastAsia="細明體" w:hAnsi="細明體" w:cs="新細明體" w:hint="eastAsia"/>
          <w:color w:val="000000"/>
          <w:kern w:val="0"/>
          <w:szCs w:val="24"/>
        </w:rPr>
        <w:br/>
        <w:t xml:space="preserve"> (二) 國產藥品製造廠應於民國九十一年六月三十日前，領有輸入藥品許</w:t>
      </w:r>
      <w:r w:rsidRPr="00D22CCB">
        <w:rPr>
          <w:rFonts w:ascii="細明體" w:eastAsia="細明體" w:hAnsi="細明體" w:cs="新細明體" w:hint="eastAsia"/>
          <w:color w:val="000000"/>
          <w:kern w:val="0"/>
          <w:szCs w:val="24"/>
        </w:rPr>
        <w:br/>
        <w:t xml:space="preserve">      可證之廠商應於民國九十二年十二月十日前，完成各藥品關鍵性製</w:t>
      </w:r>
      <w:r w:rsidRPr="00D22CCB">
        <w:rPr>
          <w:rFonts w:ascii="細明體" w:eastAsia="細明體" w:hAnsi="細明體" w:cs="新細明體" w:hint="eastAsia"/>
          <w:color w:val="000000"/>
          <w:kern w:val="0"/>
          <w:szCs w:val="24"/>
        </w:rPr>
        <w:br/>
        <w:t xml:space="preserve">      程 (含製程清潔確效) 與分析方法確效作業之實施及送交中央衛生</w:t>
      </w:r>
      <w:r w:rsidRPr="00D22CCB">
        <w:rPr>
          <w:rFonts w:ascii="細明體" w:eastAsia="細明體" w:hAnsi="細明體" w:cs="新細明體" w:hint="eastAsia"/>
          <w:color w:val="000000"/>
          <w:kern w:val="0"/>
          <w:szCs w:val="24"/>
        </w:rPr>
        <w:br/>
        <w:t xml:space="preserve">      主管機關核備之程序。如未檢附資料或經審核不通過者，</w:t>
      </w:r>
      <w:proofErr w:type="gramStart"/>
      <w:r w:rsidRPr="00D22CCB">
        <w:rPr>
          <w:rFonts w:ascii="細明體" w:eastAsia="細明體" w:hAnsi="細明體" w:cs="新細明體" w:hint="eastAsia"/>
          <w:color w:val="000000"/>
          <w:kern w:val="0"/>
          <w:szCs w:val="24"/>
        </w:rPr>
        <w:t>準用前目</w:t>
      </w:r>
      <w:proofErr w:type="gramEnd"/>
      <w:r w:rsidRPr="00D22CCB">
        <w:rPr>
          <w:rFonts w:ascii="細明體" w:eastAsia="細明體" w:hAnsi="細明體" w:cs="新細明體" w:hint="eastAsia"/>
          <w:color w:val="000000"/>
          <w:kern w:val="0"/>
          <w:szCs w:val="24"/>
        </w:rPr>
        <w:br/>
        <w:t xml:space="preserve">      規定處理。</w:t>
      </w:r>
      <w:r w:rsidRPr="00D22CCB">
        <w:rPr>
          <w:rFonts w:ascii="細明體" w:eastAsia="細明體" w:hAnsi="細明體" w:cs="新細明體" w:hint="eastAsia"/>
          <w:color w:val="000000"/>
          <w:kern w:val="0"/>
          <w:szCs w:val="24"/>
        </w:rPr>
        <w:br/>
        <w:t xml:space="preserve"> (三) 國產藥品製造廠應於民國九十三年六月三十日前，領有輸入藥品許</w:t>
      </w:r>
      <w:r w:rsidRPr="00D22CCB">
        <w:rPr>
          <w:rFonts w:ascii="細明體" w:eastAsia="細明體" w:hAnsi="細明體" w:cs="新細明體" w:hint="eastAsia"/>
          <w:color w:val="000000"/>
          <w:kern w:val="0"/>
          <w:szCs w:val="24"/>
        </w:rPr>
        <w:br/>
        <w:t xml:space="preserve">      可證之廠商應於民國九十四年十二月十日前，完成各藥品全面確效</w:t>
      </w:r>
      <w:r w:rsidRPr="00D22CCB">
        <w:rPr>
          <w:rFonts w:ascii="細明體" w:eastAsia="細明體" w:hAnsi="細明體" w:cs="新細明體" w:hint="eastAsia"/>
          <w:color w:val="000000"/>
          <w:kern w:val="0"/>
          <w:szCs w:val="24"/>
        </w:rPr>
        <w:br/>
        <w:t xml:space="preserve">      作業之實施及送交中央衛生主管機關核備之程序。如未檢附資料或</w:t>
      </w:r>
      <w:r w:rsidRPr="00D22CCB">
        <w:rPr>
          <w:rFonts w:ascii="細明體" w:eastAsia="細明體" w:hAnsi="細明體" w:cs="新細明體" w:hint="eastAsia"/>
          <w:color w:val="000000"/>
          <w:kern w:val="0"/>
          <w:szCs w:val="24"/>
        </w:rPr>
        <w:br/>
        <w:t xml:space="preserve">      經審核不通過者，</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用第一目規定處理。</w:t>
      </w:r>
      <w:r w:rsidRPr="00D22CCB">
        <w:rPr>
          <w:rFonts w:ascii="細明體" w:eastAsia="細明體" w:hAnsi="細明體" w:cs="新細明體" w:hint="eastAsia"/>
          <w:color w:val="000000"/>
          <w:kern w:val="0"/>
          <w:szCs w:val="24"/>
        </w:rPr>
        <w:br/>
        <w:t xml:space="preserve"> (四) 國產藥品自民國九十一年七月一日起，輸入藥品自民國九十二年十</w:t>
      </w:r>
      <w:r w:rsidRPr="00D22CCB">
        <w:rPr>
          <w:rFonts w:ascii="細明體" w:eastAsia="細明體" w:hAnsi="細明體" w:cs="新細明體" w:hint="eastAsia"/>
          <w:color w:val="000000"/>
          <w:kern w:val="0"/>
          <w:szCs w:val="24"/>
        </w:rPr>
        <w:br/>
        <w:t xml:space="preserve">      二月十一日起，持有許可證而不產製、不輸入販售者，得不執行確</w:t>
      </w:r>
      <w:r w:rsidRPr="00D22CCB">
        <w:rPr>
          <w:rFonts w:ascii="細明體" w:eastAsia="細明體" w:hAnsi="細明體" w:cs="新細明體" w:hint="eastAsia"/>
          <w:color w:val="000000"/>
          <w:kern w:val="0"/>
          <w:szCs w:val="24"/>
        </w:rPr>
        <w:br/>
        <w:t xml:space="preserve">      效作業。但輸入藥品應檢附其藥品許可證，</w:t>
      </w:r>
      <w:proofErr w:type="gramStart"/>
      <w:r w:rsidRPr="00D22CCB">
        <w:rPr>
          <w:rFonts w:ascii="細明體" w:eastAsia="細明體" w:hAnsi="細明體" w:cs="新細明體" w:hint="eastAsia"/>
          <w:color w:val="000000"/>
          <w:kern w:val="0"/>
          <w:szCs w:val="24"/>
        </w:rPr>
        <w:t>切結待備齊</w:t>
      </w:r>
      <w:proofErr w:type="gramEnd"/>
      <w:r w:rsidRPr="00D22CCB">
        <w:rPr>
          <w:rFonts w:ascii="細明體" w:eastAsia="細明體" w:hAnsi="細明體" w:cs="新細明體" w:hint="eastAsia"/>
          <w:color w:val="000000"/>
          <w:kern w:val="0"/>
          <w:szCs w:val="24"/>
        </w:rPr>
        <w:t>確效作業書</w:t>
      </w:r>
      <w:r w:rsidRPr="00D22CCB">
        <w:rPr>
          <w:rFonts w:ascii="細明體" w:eastAsia="細明體" w:hAnsi="細明體" w:cs="新細明體" w:hint="eastAsia"/>
          <w:color w:val="000000"/>
          <w:kern w:val="0"/>
          <w:szCs w:val="24"/>
        </w:rPr>
        <w:br/>
        <w:t xml:space="preserve">      面資料，經審核通過始得輸入該藥品販售，並於許可證正面加蓋本</w:t>
      </w:r>
      <w:r w:rsidRPr="00D22CCB">
        <w:rPr>
          <w:rFonts w:ascii="細明體" w:eastAsia="細明體" w:hAnsi="細明體" w:cs="新細明體" w:hint="eastAsia"/>
          <w:color w:val="000000"/>
          <w:kern w:val="0"/>
          <w:szCs w:val="24"/>
        </w:rPr>
        <w:br/>
        <w:t xml:space="preserve">      證未</w:t>
      </w:r>
      <w:proofErr w:type="gramStart"/>
      <w:r w:rsidRPr="00D22CCB">
        <w:rPr>
          <w:rFonts w:ascii="細明體" w:eastAsia="細明體" w:hAnsi="細明體" w:cs="新細明體" w:hint="eastAsia"/>
          <w:color w:val="000000"/>
          <w:kern w:val="0"/>
          <w:szCs w:val="24"/>
        </w:rPr>
        <w:t>依本署公告</w:t>
      </w:r>
      <w:proofErr w:type="gramEnd"/>
      <w:r w:rsidRPr="00D22CCB">
        <w:rPr>
          <w:rFonts w:ascii="細明體" w:eastAsia="細明體" w:hAnsi="細明體" w:cs="新細明體" w:hint="eastAsia"/>
          <w:color w:val="000000"/>
          <w:kern w:val="0"/>
          <w:szCs w:val="24"/>
        </w:rPr>
        <w:t>事項</w:t>
      </w:r>
      <w:proofErr w:type="gramStart"/>
      <w:r w:rsidRPr="00D22CCB">
        <w:rPr>
          <w:rFonts w:ascii="細明體" w:eastAsia="細明體" w:hAnsi="細明體" w:cs="新細明體" w:hint="eastAsia"/>
          <w:color w:val="000000"/>
          <w:kern w:val="0"/>
          <w:szCs w:val="24"/>
        </w:rPr>
        <w:t>規定檢齊資料</w:t>
      </w:r>
      <w:proofErr w:type="gramEnd"/>
      <w:r w:rsidRPr="00D22CCB">
        <w:rPr>
          <w:rFonts w:ascii="細明體" w:eastAsia="細明體" w:hAnsi="細明體" w:cs="新細明體" w:hint="eastAsia"/>
          <w:color w:val="000000"/>
          <w:kern w:val="0"/>
          <w:szCs w:val="24"/>
        </w:rPr>
        <w:t>不得輸入販售之章戳者，得</w:t>
      </w:r>
      <w:proofErr w:type="gramStart"/>
      <w:r w:rsidRPr="00D22CCB">
        <w:rPr>
          <w:rFonts w:ascii="細明體" w:eastAsia="細明體" w:hAnsi="細明體" w:cs="新細明體" w:hint="eastAsia"/>
          <w:color w:val="000000"/>
          <w:kern w:val="0"/>
          <w:szCs w:val="24"/>
        </w:rPr>
        <w:t>不</w:t>
      </w:r>
      <w:proofErr w:type="gramEnd"/>
      <w:r w:rsidRPr="00D22CCB">
        <w:rPr>
          <w:rFonts w:ascii="細明體" w:eastAsia="細明體" w:hAnsi="細明體" w:cs="新細明體" w:hint="eastAsia"/>
          <w:color w:val="000000"/>
          <w:kern w:val="0"/>
          <w:szCs w:val="24"/>
        </w:rPr>
        <w:t>執</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行確效</w:t>
      </w:r>
      <w:proofErr w:type="gramEnd"/>
      <w:r w:rsidRPr="00D22CCB">
        <w:rPr>
          <w:rFonts w:ascii="細明體" w:eastAsia="細明體" w:hAnsi="細明體" w:cs="新細明體" w:hint="eastAsia"/>
          <w:color w:val="000000"/>
          <w:kern w:val="0"/>
          <w:szCs w:val="24"/>
        </w:rPr>
        <w:t>作業而准其許可證展延；其後</w:t>
      </w:r>
      <w:proofErr w:type="gramStart"/>
      <w:r w:rsidRPr="00D22CCB">
        <w:rPr>
          <w:rFonts w:ascii="細明體" w:eastAsia="細明體" w:hAnsi="細明體" w:cs="新細明體" w:hint="eastAsia"/>
          <w:color w:val="000000"/>
          <w:kern w:val="0"/>
          <w:szCs w:val="24"/>
        </w:rPr>
        <w:t>如檢齊資料</w:t>
      </w:r>
      <w:proofErr w:type="gramEnd"/>
      <w:r w:rsidRPr="00D22CCB">
        <w:rPr>
          <w:rFonts w:ascii="細明體" w:eastAsia="細明體" w:hAnsi="細明體" w:cs="新細明體" w:hint="eastAsia"/>
          <w:color w:val="000000"/>
          <w:kern w:val="0"/>
          <w:szCs w:val="24"/>
        </w:rPr>
        <w:t>，經審核通過後，</w:t>
      </w:r>
      <w:r w:rsidRPr="00D22CCB">
        <w:rPr>
          <w:rFonts w:ascii="細明體" w:eastAsia="細明體" w:hAnsi="細明體" w:cs="新細明體" w:hint="eastAsia"/>
          <w:color w:val="000000"/>
          <w:kern w:val="0"/>
          <w:szCs w:val="24"/>
        </w:rPr>
        <w:br/>
        <w:t xml:space="preserve">      得於其許可證再加</w:t>
      </w:r>
      <w:proofErr w:type="gramStart"/>
      <w:r w:rsidRPr="00D22CCB">
        <w:rPr>
          <w:rFonts w:ascii="細明體" w:eastAsia="細明體" w:hAnsi="細明體" w:cs="新細明體" w:hint="eastAsia"/>
          <w:color w:val="000000"/>
          <w:kern w:val="0"/>
          <w:szCs w:val="24"/>
        </w:rPr>
        <w:t>蓋本證業已依本署公告事項檢齊資料</w:t>
      </w:r>
      <w:proofErr w:type="gramEnd"/>
      <w:r w:rsidRPr="00D22CCB">
        <w:rPr>
          <w:rFonts w:ascii="細明體" w:eastAsia="細明體" w:hAnsi="細明體" w:cs="新細明體" w:hint="eastAsia"/>
          <w:color w:val="000000"/>
          <w:kern w:val="0"/>
          <w:szCs w:val="24"/>
        </w:rPr>
        <w:t>准予輸入販</w:t>
      </w:r>
      <w:r w:rsidRPr="00D22CCB">
        <w:rPr>
          <w:rFonts w:ascii="細明體" w:eastAsia="細明體" w:hAnsi="細明體" w:cs="新細明體" w:hint="eastAsia"/>
          <w:color w:val="000000"/>
          <w:kern w:val="0"/>
          <w:szCs w:val="24"/>
        </w:rPr>
        <w:br/>
        <w:t xml:space="preserve">      售之章戳。</w:t>
      </w:r>
      <w:r w:rsidRPr="00D22CCB">
        <w:rPr>
          <w:rFonts w:ascii="細明體" w:eastAsia="細明體" w:hAnsi="細明體" w:cs="新細明體" w:hint="eastAsia"/>
          <w:color w:val="000000"/>
          <w:kern w:val="0"/>
          <w:szCs w:val="24"/>
        </w:rPr>
        <w:br/>
        <w:t xml:space="preserve"> (五) 如有未執行確效作業而產製或輸入販售藥品者，依本法規定處罰。</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25" w:history="1">
        <w:r w:rsidRPr="00D22CCB">
          <w:rPr>
            <w:rFonts w:ascii="細明體" w:eastAsia="細明體" w:hAnsi="細明體" w:cs="新細明體" w:hint="eastAsia"/>
            <w:color w:val="993399"/>
            <w:kern w:val="0"/>
            <w:szCs w:val="24"/>
            <w:highlight w:val="yellow"/>
          </w:rPr>
          <w:t>第 22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申請藥品查驗登記或變更登記執行之國內臨床試驗及應檢附資料，規定如</w:t>
      </w:r>
      <w:r w:rsidRPr="00D22CCB">
        <w:rPr>
          <w:rFonts w:ascii="細明體" w:eastAsia="細明體" w:hAnsi="細明體" w:cs="新細明體" w:hint="eastAsia"/>
          <w:color w:val="000000"/>
          <w:kern w:val="0"/>
          <w:szCs w:val="24"/>
          <w:highlight w:val="yellow"/>
        </w:rPr>
        <w:br/>
        <w:t>下：</w:t>
      </w:r>
      <w:r w:rsidRPr="00D22CCB">
        <w:rPr>
          <w:rFonts w:ascii="細明體" w:eastAsia="細明體" w:hAnsi="細明體" w:cs="新細明體" w:hint="eastAsia"/>
          <w:color w:val="000000"/>
          <w:kern w:val="0"/>
          <w:szCs w:val="24"/>
          <w:highlight w:val="yellow"/>
        </w:rPr>
        <w:br/>
        <w:t>一、廠商執行國內臨床試驗，應符合藥品優良臨床試驗準則之規定，並依</w:t>
      </w:r>
      <w:r w:rsidRPr="00D22CCB">
        <w:rPr>
          <w:rFonts w:ascii="細明體" w:eastAsia="細明體" w:hAnsi="細明體" w:cs="新細明體" w:hint="eastAsia"/>
          <w:color w:val="000000"/>
          <w:kern w:val="0"/>
          <w:szCs w:val="24"/>
          <w:highlight w:val="yellow"/>
        </w:rPr>
        <w:br/>
        <w:t xml:space="preserve">    中央衛生主管機關公告之臨床試驗申請須知及銜接性試驗基準辦理。</w:t>
      </w:r>
      <w:r w:rsidRPr="00D22CCB">
        <w:rPr>
          <w:rFonts w:ascii="細明體" w:eastAsia="細明體" w:hAnsi="細明體" w:cs="新細明體" w:hint="eastAsia"/>
          <w:color w:val="000000"/>
          <w:kern w:val="0"/>
          <w:szCs w:val="24"/>
          <w:highlight w:val="yellow"/>
        </w:rPr>
        <w:br/>
        <w:t>二、廠商進行臨床試驗前，應提出藥品臨床試驗計畫，詳實填載臨床試驗</w:t>
      </w:r>
      <w:r w:rsidRPr="00D22CCB">
        <w:rPr>
          <w:rFonts w:ascii="細明體" w:eastAsia="細明體" w:hAnsi="細明體" w:cs="新細明體" w:hint="eastAsia"/>
          <w:color w:val="000000"/>
          <w:kern w:val="0"/>
          <w:szCs w:val="24"/>
          <w:highlight w:val="yellow"/>
        </w:rPr>
        <w:br/>
        <w:t xml:space="preserve">    內容摘要表及藥品臨床試驗申請書，送交中央衛生主管機關審查。</w:t>
      </w:r>
      <w:r w:rsidRPr="00D22CCB">
        <w:rPr>
          <w:rFonts w:ascii="細明體" w:eastAsia="細明體" w:hAnsi="細明體" w:cs="新細明體" w:hint="eastAsia"/>
          <w:color w:val="000000"/>
          <w:kern w:val="0"/>
          <w:szCs w:val="24"/>
          <w:highlight w:val="yellow"/>
        </w:rPr>
        <w:br/>
        <w:t>三、</w:t>
      </w:r>
      <w:proofErr w:type="gramStart"/>
      <w:r w:rsidRPr="00D22CCB">
        <w:rPr>
          <w:rFonts w:ascii="細明體" w:eastAsia="細明體" w:hAnsi="細明體" w:cs="新細明體" w:hint="eastAsia"/>
          <w:color w:val="000000"/>
          <w:kern w:val="0"/>
          <w:szCs w:val="24"/>
          <w:highlight w:val="yellow"/>
        </w:rPr>
        <w:t>俟</w:t>
      </w:r>
      <w:proofErr w:type="gramEnd"/>
      <w:r w:rsidRPr="00D22CCB">
        <w:rPr>
          <w:rFonts w:ascii="細明體" w:eastAsia="細明體" w:hAnsi="細明體" w:cs="新細明體" w:hint="eastAsia"/>
          <w:color w:val="000000"/>
          <w:kern w:val="0"/>
          <w:szCs w:val="24"/>
          <w:highlight w:val="yellow"/>
        </w:rPr>
        <w:t>中央衛生主管機關審查同意並發給同意試驗進行函後，廠商應依審</w:t>
      </w:r>
      <w:r w:rsidRPr="00D22CCB">
        <w:rPr>
          <w:rFonts w:ascii="細明體" w:eastAsia="細明體" w:hAnsi="細明體" w:cs="新細明體" w:hint="eastAsia"/>
          <w:color w:val="000000"/>
          <w:kern w:val="0"/>
          <w:szCs w:val="24"/>
          <w:highlight w:val="yellow"/>
        </w:rPr>
        <w:br/>
        <w:t xml:space="preserve">    查意見所載事項，進行臨床試驗，並於試驗完成後，將試驗報告結果</w:t>
      </w:r>
      <w:r w:rsidRPr="00D22CCB">
        <w:rPr>
          <w:rFonts w:ascii="細明體" w:eastAsia="細明體" w:hAnsi="細明體" w:cs="新細明體" w:hint="eastAsia"/>
          <w:color w:val="000000"/>
          <w:kern w:val="0"/>
          <w:szCs w:val="24"/>
          <w:highlight w:val="yellow"/>
        </w:rPr>
        <w:br/>
        <w:t xml:space="preserve">    送交備查。</w:t>
      </w:r>
      <w:r w:rsidRPr="00D22CCB">
        <w:rPr>
          <w:rFonts w:ascii="細明體" w:eastAsia="細明體" w:hAnsi="細明體" w:cs="新細明體" w:hint="eastAsia"/>
          <w:color w:val="000000"/>
          <w:kern w:val="0"/>
          <w:szCs w:val="24"/>
          <w:highlight w:val="yellow"/>
        </w:rPr>
        <w:br/>
        <w:t>申請案件檢附之國外臨床資料，應具備對照組比較或雙盲設計，不得以</w:t>
      </w:r>
      <w:proofErr w:type="gramStart"/>
      <w:r w:rsidRPr="00D22CCB">
        <w:rPr>
          <w:rFonts w:ascii="細明體" w:eastAsia="細明體" w:hAnsi="細明體" w:cs="新細明體" w:hint="eastAsia"/>
          <w:color w:val="000000"/>
          <w:kern w:val="0"/>
          <w:szCs w:val="24"/>
          <w:highlight w:val="yellow"/>
        </w:rPr>
        <w:t>一</w:t>
      </w:r>
      <w:proofErr w:type="gramEnd"/>
      <w:r w:rsidRPr="00D22CCB">
        <w:rPr>
          <w:rFonts w:ascii="細明體" w:eastAsia="細明體" w:hAnsi="細明體" w:cs="新細明體" w:hint="eastAsia"/>
          <w:color w:val="000000"/>
          <w:kern w:val="0"/>
          <w:szCs w:val="24"/>
          <w:highlight w:val="yellow"/>
        </w:rPr>
        <w:br/>
      </w:r>
      <w:r w:rsidRPr="00D22CCB">
        <w:rPr>
          <w:rFonts w:ascii="細明體" w:eastAsia="細明體" w:hAnsi="細明體" w:cs="新細明體" w:hint="eastAsia"/>
          <w:color w:val="000000"/>
          <w:kern w:val="0"/>
          <w:szCs w:val="24"/>
          <w:highlight w:val="yellow"/>
        </w:rPr>
        <w:lastRenderedPageBreak/>
        <w:t>般敘述性資料、摘要性資料或個案報告替代。如係國內臨床試驗，應檢附</w:t>
      </w:r>
      <w:r w:rsidRPr="00D22CCB">
        <w:rPr>
          <w:rFonts w:ascii="細明體" w:eastAsia="細明體" w:hAnsi="細明體" w:cs="新細明體" w:hint="eastAsia"/>
          <w:color w:val="000000"/>
          <w:kern w:val="0"/>
          <w:szCs w:val="24"/>
          <w:highlight w:val="yellow"/>
        </w:rPr>
        <w:br/>
        <w:t>之技術性資料</w:t>
      </w:r>
      <w:proofErr w:type="gramStart"/>
      <w:r w:rsidRPr="00D22CCB">
        <w:rPr>
          <w:rFonts w:ascii="細明體" w:eastAsia="細明體" w:hAnsi="細明體" w:cs="新細明體" w:hint="eastAsia"/>
          <w:color w:val="000000"/>
          <w:kern w:val="0"/>
          <w:szCs w:val="24"/>
          <w:highlight w:val="yellow"/>
        </w:rPr>
        <w:t>準</w:t>
      </w:r>
      <w:proofErr w:type="gramEnd"/>
      <w:r w:rsidRPr="00D22CCB">
        <w:rPr>
          <w:rFonts w:ascii="細明體" w:eastAsia="細明體" w:hAnsi="細明體" w:cs="新細明體" w:hint="eastAsia"/>
          <w:color w:val="000000"/>
          <w:kern w:val="0"/>
          <w:szCs w:val="24"/>
          <w:highlight w:val="yellow"/>
        </w:rPr>
        <w:t>用前項規定。</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26" w:history="1">
        <w:r w:rsidRPr="00D22CCB">
          <w:rPr>
            <w:rFonts w:ascii="細明體" w:eastAsia="細明體" w:hAnsi="細明體" w:cs="新細明體" w:hint="eastAsia"/>
            <w:color w:val="993399"/>
            <w:kern w:val="0"/>
            <w:szCs w:val="24"/>
            <w:highlight w:val="yellow"/>
          </w:rPr>
          <w:t>第 22-1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下列藥品應申請銜接性試驗評估：</w:t>
      </w:r>
      <w:r w:rsidRPr="00D22CCB">
        <w:rPr>
          <w:rFonts w:ascii="細明體" w:eastAsia="細明體" w:hAnsi="細明體" w:cs="新細明體" w:hint="eastAsia"/>
          <w:color w:val="000000"/>
          <w:kern w:val="0"/>
          <w:szCs w:val="24"/>
          <w:highlight w:val="yellow"/>
        </w:rPr>
        <w:br/>
        <w:t>一、新成分新藥。</w:t>
      </w:r>
      <w:r w:rsidRPr="00D22CCB">
        <w:rPr>
          <w:rFonts w:ascii="細明體" w:eastAsia="細明體" w:hAnsi="細明體" w:cs="新細明體" w:hint="eastAsia"/>
          <w:color w:val="000000"/>
          <w:kern w:val="0"/>
          <w:szCs w:val="24"/>
          <w:highlight w:val="yellow"/>
        </w:rPr>
        <w:br/>
        <w:t>二、基因工程藥品、疫苗類藥品、屬新成分藥品之血漿製劑及過敏原製劑</w:t>
      </w:r>
      <w:r w:rsidRPr="00D22CCB">
        <w:rPr>
          <w:rFonts w:ascii="細明體" w:eastAsia="細明體" w:hAnsi="細明體" w:cs="新細明體" w:hint="eastAsia"/>
          <w:color w:val="000000"/>
          <w:kern w:val="0"/>
          <w:szCs w:val="24"/>
          <w:highlight w:val="yellow"/>
        </w:rPr>
        <w:br/>
        <w:t xml:space="preserve">    。</w:t>
      </w:r>
      <w:r w:rsidRPr="00D22CCB">
        <w:rPr>
          <w:rFonts w:ascii="細明體" w:eastAsia="細明體" w:hAnsi="細明體" w:cs="新細明體" w:hint="eastAsia"/>
          <w:color w:val="000000"/>
          <w:kern w:val="0"/>
          <w:szCs w:val="24"/>
          <w:highlight w:val="yellow"/>
        </w:rPr>
        <w:br/>
        <w:t>三、其他經中央衛生主管機關公告應申請銜接性試驗評估之藥品。</w:t>
      </w:r>
      <w:r w:rsidRPr="00D22CCB">
        <w:rPr>
          <w:rFonts w:ascii="細明體" w:eastAsia="細明體" w:hAnsi="細明體" w:cs="新細明體" w:hint="eastAsia"/>
          <w:color w:val="000000"/>
          <w:kern w:val="0"/>
          <w:szCs w:val="24"/>
          <w:highlight w:val="yellow"/>
        </w:rPr>
        <w:br/>
        <w:t>前項以外之藥品，廠商得自行決定是否申請銜接性試驗評估。如未申請銜</w:t>
      </w:r>
      <w:r w:rsidRPr="00D22CCB">
        <w:rPr>
          <w:rFonts w:ascii="細明體" w:eastAsia="細明體" w:hAnsi="細明體" w:cs="新細明體" w:hint="eastAsia"/>
          <w:color w:val="000000"/>
          <w:kern w:val="0"/>
          <w:szCs w:val="24"/>
          <w:highlight w:val="yellow"/>
        </w:rPr>
        <w:br/>
      </w:r>
      <w:proofErr w:type="gramStart"/>
      <w:r w:rsidRPr="00D22CCB">
        <w:rPr>
          <w:rFonts w:ascii="細明體" w:eastAsia="細明體" w:hAnsi="細明體" w:cs="新細明體" w:hint="eastAsia"/>
          <w:color w:val="000000"/>
          <w:kern w:val="0"/>
          <w:szCs w:val="24"/>
          <w:highlight w:val="yellow"/>
        </w:rPr>
        <w:t>接性試驗</w:t>
      </w:r>
      <w:proofErr w:type="gramEnd"/>
      <w:r w:rsidRPr="00D22CCB">
        <w:rPr>
          <w:rFonts w:ascii="細明體" w:eastAsia="細明體" w:hAnsi="細明體" w:cs="新細明體" w:hint="eastAsia"/>
          <w:color w:val="000000"/>
          <w:kern w:val="0"/>
          <w:szCs w:val="24"/>
          <w:highlight w:val="yellow"/>
        </w:rPr>
        <w:t>評估而逕行申請查驗登記，經中央衛生主管機關審查認有必要者</w:t>
      </w:r>
      <w:r w:rsidRPr="00D22CCB">
        <w:rPr>
          <w:rFonts w:ascii="細明體" w:eastAsia="細明體" w:hAnsi="細明體" w:cs="新細明體" w:hint="eastAsia"/>
          <w:color w:val="000000"/>
          <w:kern w:val="0"/>
          <w:szCs w:val="24"/>
          <w:highlight w:val="yellow"/>
        </w:rPr>
        <w:br/>
        <w:t>，仍應執行銜接性試驗。</w:t>
      </w:r>
      <w:r w:rsidRPr="00D22CCB">
        <w:rPr>
          <w:rFonts w:ascii="細明體" w:eastAsia="細明體" w:hAnsi="細明體" w:cs="新細明體" w:hint="eastAsia"/>
          <w:color w:val="000000"/>
          <w:kern w:val="0"/>
          <w:szCs w:val="24"/>
          <w:highlight w:val="yellow"/>
        </w:rPr>
        <w:br/>
        <w:t>申請銜接性試驗評估，應填具銜接性試驗評估</w:t>
      </w:r>
      <w:proofErr w:type="gramStart"/>
      <w:r w:rsidRPr="00D22CCB">
        <w:rPr>
          <w:rFonts w:ascii="細明體" w:eastAsia="細明體" w:hAnsi="細明體" w:cs="新細明體" w:hint="eastAsia"/>
          <w:color w:val="000000"/>
          <w:kern w:val="0"/>
          <w:szCs w:val="24"/>
          <w:highlight w:val="yellow"/>
        </w:rPr>
        <w:t>查檢表</w:t>
      </w:r>
      <w:proofErr w:type="gramEnd"/>
      <w:r w:rsidRPr="00D22CCB">
        <w:rPr>
          <w:rFonts w:ascii="細明體" w:eastAsia="細明體" w:hAnsi="細明體" w:cs="新細明體" w:hint="eastAsia"/>
          <w:color w:val="000000"/>
          <w:kern w:val="0"/>
          <w:szCs w:val="24"/>
          <w:highlight w:val="yellow"/>
        </w:rPr>
        <w:t>，並附藥品之</w:t>
      </w:r>
      <w:proofErr w:type="gramStart"/>
      <w:r w:rsidRPr="00D22CCB">
        <w:rPr>
          <w:rFonts w:ascii="細明體" w:eastAsia="細明體" w:hAnsi="細明體" w:cs="新細明體" w:hint="eastAsia"/>
          <w:color w:val="000000"/>
          <w:kern w:val="0"/>
          <w:szCs w:val="24"/>
          <w:highlight w:val="yellow"/>
        </w:rPr>
        <w:t>完整臨</w:t>
      </w:r>
      <w:proofErr w:type="gramEnd"/>
      <w:r w:rsidRPr="00D22CCB">
        <w:rPr>
          <w:rFonts w:ascii="細明體" w:eastAsia="細明體" w:hAnsi="細明體" w:cs="新細明體" w:hint="eastAsia"/>
          <w:color w:val="000000"/>
          <w:kern w:val="0"/>
          <w:szCs w:val="24"/>
          <w:highlight w:val="yellow"/>
        </w:rPr>
        <w:br/>
        <w:t>床試驗數據資料（complete clinical data package），</w:t>
      </w:r>
      <w:proofErr w:type="gramStart"/>
      <w:r w:rsidRPr="00D22CCB">
        <w:rPr>
          <w:rFonts w:ascii="細明體" w:eastAsia="細明體" w:hAnsi="細明體" w:cs="新細明體" w:hint="eastAsia"/>
          <w:color w:val="000000"/>
          <w:kern w:val="0"/>
          <w:szCs w:val="24"/>
          <w:highlight w:val="yellow"/>
        </w:rPr>
        <w:t>且宜含亞洲</w:t>
      </w:r>
      <w:proofErr w:type="gramEnd"/>
      <w:r w:rsidRPr="00D22CCB">
        <w:rPr>
          <w:rFonts w:ascii="細明體" w:eastAsia="細明體" w:hAnsi="細明體" w:cs="新細明體" w:hint="eastAsia"/>
          <w:color w:val="000000"/>
          <w:kern w:val="0"/>
          <w:szCs w:val="24"/>
          <w:highlight w:val="yellow"/>
        </w:rPr>
        <w:t>人種</w:t>
      </w:r>
      <w:r w:rsidRPr="00D22CCB">
        <w:rPr>
          <w:rFonts w:ascii="細明體" w:eastAsia="細明體" w:hAnsi="細明體" w:cs="新細明體" w:hint="eastAsia"/>
          <w:color w:val="000000"/>
          <w:kern w:val="0"/>
          <w:szCs w:val="24"/>
          <w:highlight w:val="yellow"/>
        </w:rPr>
        <w:br/>
        <w:t>資料。銜接性試驗評估，得於查驗登記前提出申請、或與查驗登記申請案</w:t>
      </w:r>
      <w:r w:rsidRPr="00D22CCB">
        <w:rPr>
          <w:rFonts w:ascii="細明體" w:eastAsia="細明體" w:hAnsi="細明體" w:cs="新細明體" w:hint="eastAsia"/>
          <w:color w:val="000000"/>
          <w:kern w:val="0"/>
          <w:szCs w:val="24"/>
          <w:highlight w:val="yellow"/>
        </w:rPr>
        <w:br/>
        <w:t>同時申請。</w:t>
      </w:r>
      <w:r w:rsidRPr="00D22CCB">
        <w:rPr>
          <w:rFonts w:ascii="細明體" w:eastAsia="細明體" w:hAnsi="細明體" w:cs="新細明體" w:hint="eastAsia"/>
          <w:color w:val="000000"/>
          <w:kern w:val="0"/>
          <w:szCs w:val="24"/>
          <w:highlight w:val="yellow"/>
        </w:rPr>
        <w:br/>
        <w:t>經中央衛生主管機關評估認定得免除銜接性試驗者，其查驗登記申請案，</w:t>
      </w:r>
      <w:r w:rsidRPr="00D22CCB">
        <w:rPr>
          <w:rFonts w:ascii="細明體" w:eastAsia="細明體" w:hAnsi="細明體" w:cs="新細明體" w:hint="eastAsia"/>
          <w:color w:val="000000"/>
          <w:kern w:val="0"/>
          <w:szCs w:val="24"/>
          <w:highlight w:val="yellow"/>
        </w:rPr>
        <w:br/>
        <w:t>得免附銜接性試驗資料。但其藥品之療效與安全性，仍應有充足之臨床試</w:t>
      </w:r>
      <w:r w:rsidRPr="00D22CCB">
        <w:rPr>
          <w:rFonts w:ascii="細明體" w:eastAsia="細明體" w:hAnsi="細明體" w:cs="新細明體" w:hint="eastAsia"/>
          <w:color w:val="000000"/>
          <w:kern w:val="0"/>
          <w:szCs w:val="24"/>
          <w:highlight w:val="yellow"/>
        </w:rPr>
        <w:br/>
        <w:t>驗資料為依據。</w:t>
      </w:r>
      <w:r w:rsidRPr="00D22CCB">
        <w:rPr>
          <w:rFonts w:ascii="細明體" w:eastAsia="細明體" w:hAnsi="細明體" w:cs="新細明體" w:hint="eastAsia"/>
          <w:color w:val="000000"/>
          <w:kern w:val="0"/>
          <w:szCs w:val="24"/>
          <w:highlight w:val="yellow"/>
        </w:rPr>
        <w:br/>
        <w:t>如經評估認定不得免除銜接性試驗者，申請人應依評估結果，擬定適當之</w:t>
      </w:r>
      <w:r w:rsidRPr="00D22CCB">
        <w:rPr>
          <w:rFonts w:ascii="細明體" w:eastAsia="細明體" w:hAnsi="細明體" w:cs="新細明體" w:hint="eastAsia"/>
          <w:color w:val="000000"/>
          <w:kern w:val="0"/>
          <w:szCs w:val="24"/>
          <w:highlight w:val="yellow"/>
        </w:rPr>
        <w:br/>
        <w:t>銜接性試驗計畫書送交中央衛生主管機關審查。</w:t>
      </w:r>
      <w:proofErr w:type="gramStart"/>
      <w:r w:rsidRPr="00D22CCB">
        <w:rPr>
          <w:rFonts w:ascii="細明體" w:eastAsia="細明體" w:hAnsi="細明體" w:cs="新細明體" w:hint="eastAsia"/>
          <w:color w:val="000000"/>
          <w:kern w:val="0"/>
          <w:szCs w:val="24"/>
          <w:highlight w:val="yellow"/>
        </w:rPr>
        <w:t>俟</w:t>
      </w:r>
      <w:proofErr w:type="gramEnd"/>
      <w:r w:rsidRPr="00D22CCB">
        <w:rPr>
          <w:rFonts w:ascii="細明體" w:eastAsia="細明體" w:hAnsi="細明體" w:cs="新細明體" w:hint="eastAsia"/>
          <w:color w:val="000000"/>
          <w:kern w:val="0"/>
          <w:szCs w:val="24"/>
          <w:highlight w:val="yellow"/>
        </w:rPr>
        <w:t>審查同意後，申請人應</w:t>
      </w:r>
      <w:r w:rsidRPr="00D22CCB">
        <w:rPr>
          <w:rFonts w:ascii="細明體" w:eastAsia="細明體" w:hAnsi="細明體" w:cs="新細明體" w:hint="eastAsia"/>
          <w:color w:val="000000"/>
          <w:kern w:val="0"/>
          <w:szCs w:val="24"/>
          <w:highlight w:val="yellow"/>
        </w:rPr>
        <w:br/>
        <w:t>執行銜接性試驗，並於試驗完成後，將試驗報告及相關資料送交中央衛生</w:t>
      </w:r>
      <w:r w:rsidRPr="00D22CCB">
        <w:rPr>
          <w:rFonts w:ascii="細明體" w:eastAsia="細明體" w:hAnsi="細明體" w:cs="新細明體" w:hint="eastAsia"/>
          <w:color w:val="000000"/>
          <w:kern w:val="0"/>
          <w:szCs w:val="24"/>
          <w:highlight w:val="yellow"/>
        </w:rPr>
        <w:br/>
        <w:t>主管機關備查。</w:t>
      </w:r>
      <w:r w:rsidRPr="00D22CCB">
        <w:rPr>
          <w:rFonts w:ascii="細明體" w:eastAsia="細明體" w:hAnsi="細明體" w:cs="新細明體" w:hint="eastAsia"/>
          <w:color w:val="000000"/>
          <w:kern w:val="0"/>
          <w:szCs w:val="24"/>
          <w:highlight w:val="yellow"/>
        </w:rPr>
        <w:br/>
        <w:t>於國內完成銜接性試驗並</w:t>
      </w:r>
      <w:proofErr w:type="gramStart"/>
      <w:r w:rsidRPr="00D22CCB">
        <w:rPr>
          <w:rFonts w:ascii="細明體" w:eastAsia="細明體" w:hAnsi="細明體" w:cs="新細明體" w:hint="eastAsia"/>
          <w:color w:val="000000"/>
          <w:kern w:val="0"/>
          <w:szCs w:val="24"/>
          <w:highlight w:val="yellow"/>
        </w:rPr>
        <w:t>經本署核准</w:t>
      </w:r>
      <w:proofErr w:type="gramEnd"/>
      <w:r w:rsidRPr="00D22CCB">
        <w:rPr>
          <w:rFonts w:ascii="細明體" w:eastAsia="細明體" w:hAnsi="細明體" w:cs="新細明體" w:hint="eastAsia"/>
          <w:color w:val="000000"/>
          <w:kern w:val="0"/>
          <w:szCs w:val="24"/>
          <w:highlight w:val="yellow"/>
        </w:rPr>
        <w:t>之新藥，自發證日起五年內，凡製造</w:t>
      </w:r>
      <w:r w:rsidRPr="00D22CCB">
        <w:rPr>
          <w:rFonts w:ascii="細明體" w:eastAsia="細明體" w:hAnsi="細明體" w:cs="新細明體" w:hint="eastAsia"/>
          <w:color w:val="000000"/>
          <w:kern w:val="0"/>
          <w:szCs w:val="24"/>
          <w:highlight w:val="yellow"/>
        </w:rPr>
        <w:br/>
        <w:t>或輸入相同成分、劑型、劑量之學名藥廠商，除依現行規定檢附資料外，</w:t>
      </w:r>
      <w:r w:rsidRPr="00D22CCB">
        <w:rPr>
          <w:rFonts w:ascii="細明體" w:eastAsia="細明體" w:hAnsi="細明體" w:cs="新細明體" w:hint="eastAsia"/>
          <w:color w:val="000000"/>
          <w:kern w:val="0"/>
          <w:szCs w:val="24"/>
          <w:highlight w:val="yellow"/>
        </w:rPr>
        <w:br/>
        <w:t>應另檢附與申請新藥查驗登記且</w:t>
      </w:r>
      <w:proofErr w:type="gramStart"/>
      <w:r w:rsidRPr="00D22CCB">
        <w:rPr>
          <w:rFonts w:ascii="細明體" w:eastAsia="細明體" w:hAnsi="細明體" w:cs="新細明體" w:hint="eastAsia"/>
          <w:color w:val="000000"/>
          <w:kern w:val="0"/>
          <w:szCs w:val="24"/>
          <w:highlight w:val="yellow"/>
        </w:rPr>
        <w:t>經本署首先</w:t>
      </w:r>
      <w:proofErr w:type="gramEnd"/>
      <w:r w:rsidRPr="00D22CCB">
        <w:rPr>
          <w:rFonts w:ascii="細明體" w:eastAsia="細明體" w:hAnsi="細明體" w:cs="新細明體" w:hint="eastAsia"/>
          <w:color w:val="000000"/>
          <w:kern w:val="0"/>
          <w:szCs w:val="24"/>
          <w:highlight w:val="yellow"/>
        </w:rPr>
        <w:t>核發許可證廠商相同標準之國</w:t>
      </w:r>
      <w:r w:rsidRPr="00D22CCB">
        <w:rPr>
          <w:rFonts w:ascii="細明體" w:eastAsia="細明體" w:hAnsi="細明體" w:cs="新細明體" w:hint="eastAsia"/>
          <w:color w:val="000000"/>
          <w:kern w:val="0"/>
          <w:szCs w:val="24"/>
          <w:highlight w:val="yellow"/>
        </w:rPr>
        <w:br/>
        <w:t>內銜接性試驗報告。</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27" w:history="1">
        <w:r w:rsidRPr="00D22CCB">
          <w:rPr>
            <w:rFonts w:ascii="細明體" w:eastAsia="細明體" w:hAnsi="細明體" w:cs="新細明體" w:hint="eastAsia"/>
            <w:color w:val="993399"/>
            <w:kern w:val="0"/>
            <w:szCs w:val="24"/>
          </w:rPr>
          <w:t>第 23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申請查驗登記或變更登記之藥品如係委託製造或委託檢驗者，除應符合藥</w:t>
      </w:r>
      <w:r w:rsidRPr="00D22CCB">
        <w:rPr>
          <w:rFonts w:ascii="細明體" w:eastAsia="細明體" w:hAnsi="細明體" w:cs="新細明體" w:hint="eastAsia"/>
          <w:color w:val="000000"/>
          <w:kern w:val="0"/>
          <w:szCs w:val="24"/>
        </w:rPr>
        <w:br/>
        <w:t>物委託製造及檢驗作業準則之規定外，並應依第六十四條及第六十六條規</w:t>
      </w:r>
      <w:r w:rsidRPr="00D22CCB">
        <w:rPr>
          <w:rFonts w:ascii="細明體" w:eastAsia="細明體" w:hAnsi="細明體" w:cs="新細明體" w:hint="eastAsia"/>
          <w:color w:val="000000"/>
          <w:kern w:val="0"/>
          <w:szCs w:val="24"/>
        </w:rPr>
        <w:br/>
        <w:t>定備齊相關資料。</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28" w:history="1">
        <w:r w:rsidRPr="00D22CCB">
          <w:rPr>
            <w:rFonts w:ascii="細明體" w:eastAsia="細明體" w:hAnsi="細明體" w:cs="新細明體" w:hint="eastAsia"/>
            <w:color w:val="993399"/>
            <w:kern w:val="0"/>
            <w:szCs w:val="24"/>
          </w:rPr>
          <w:t>第 24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本章規定之各類申請案件，</w:t>
      </w:r>
      <w:proofErr w:type="gramStart"/>
      <w:r w:rsidRPr="00D22CCB">
        <w:rPr>
          <w:rFonts w:ascii="細明體" w:eastAsia="細明體" w:hAnsi="細明體" w:cs="新細明體" w:hint="eastAsia"/>
          <w:color w:val="000000"/>
          <w:kern w:val="0"/>
          <w:szCs w:val="24"/>
        </w:rPr>
        <w:t>除別有</w:t>
      </w:r>
      <w:proofErr w:type="gramEnd"/>
      <w:r w:rsidRPr="00D22CCB">
        <w:rPr>
          <w:rFonts w:ascii="細明體" w:eastAsia="細明體" w:hAnsi="細明體" w:cs="新細明體" w:hint="eastAsia"/>
          <w:color w:val="000000"/>
          <w:kern w:val="0"/>
          <w:szCs w:val="24"/>
        </w:rPr>
        <w:t>規定外，其審查以書面審核與藥品送驗</w:t>
      </w:r>
      <w:r w:rsidRPr="00D22CCB">
        <w:rPr>
          <w:rFonts w:ascii="細明體" w:eastAsia="細明體" w:hAnsi="細明體" w:cs="新細明體" w:hint="eastAsia"/>
          <w:color w:val="000000"/>
          <w:kern w:val="0"/>
          <w:szCs w:val="24"/>
        </w:rPr>
        <w:br/>
        <w:t>作業</w:t>
      </w:r>
      <w:proofErr w:type="gramStart"/>
      <w:r w:rsidRPr="00D22CCB">
        <w:rPr>
          <w:rFonts w:ascii="細明體" w:eastAsia="細明體" w:hAnsi="細明體" w:cs="新細明體" w:hint="eastAsia"/>
          <w:color w:val="000000"/>
          <w:kern w:val="0"/>
          <w:szCs w:val="24"/>
        </w:rPr>
        <w:t>併</w:t>
      </w:r>
      <w:proofErr w:type="gramEnd"/>
      <w:r w:rsidRPr="00D22CCB">
        <w:rPr>
          <w:rFonts w:ascii="細明體" w:eastAsia="細明體" w:hAnsi="細明體" w:cs="新細明體" w:hint="eastAsia"/>
          <w:color w:val="000000"/>
          <w:kern w:val="0"/>
          <w:szCs w:val="24"/>
        </w:rPr>
        <w:t>行。如書面審核通過者，申請人即應依中央衛生主管機關通知辦理</w:t>
      </w:r>
      <w:r w:rsidRPr="00D22CCB">
        <w:rPr>
          <w:rFonts w:ascii="細明體" w:eastAsia="細明體" w:hAnsi="細明體" w:cs="新細明體" w:hint="eastAsia"/>
          <w:color w:val="000000"/>
          <w:kern w:val="0"/>
          <w:szCs w:val="24"/>
        </w:rPr>
        <w:br/>
        <w:t>領證手續；如檢驗規格審核通過者，申請人即應依中央衛生主管機關通知</w:t>
      </w:r>
      <w:r w:rsidRPr="00D22CCB">
        <w:rPr>
          <w:rFonts w:ascii="細明體" w:eastAsia="細明體" w:hAnsi="細明體" w:cs="新細明體" w:hint="eastAsia"/>
          <w:color w:val="000000"/>
          <w:kern w:val="0"/>
          <w:szCs w:val="24"/>
        </w:rPr>
        <w:br/>
        <w:t>辦理送驗手續。</w:t>
      </w:r>
      <w:r w:rsidRPr="00D22CCB">
        <w:rPr>
          <w:rFonts w:ascii="細明體" w:eastAsia="細明體" w:hAnsi="細明體" w:cs="新細明體" w:hint="eastAsia"/>
          <w:color w:val="000000"/>
          <w:kern w:val="0"/>
          <w:szCs w:val="24"/>
        </w:rPr>
        <w:br/>
        <w:t>下列申請案，除經中央衛生主管機關認有必要送驗者外，得以書面審核而</w:t>
      </w:r>
      <w:r w:rsidRPr="00D22CCB">
        <w:rPr>
          <w:rFonts w:ascii="細明體" w:eastAsia="細明體" w:hAnsi="細明體" w:cs="新細明體" w:hint="eastAsia"/>
          <w:color w:val="000000"/>
          <w:kern w:val="0"/>
          <w:szCs w:val="24"/>
        </w:rPr>
        <w:br/>
        <w:t>免送驗樣品：</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一、查驗登記：</w:t>
      </w:r>
      <w:r w:rsidRPr="00D22CCB">
        <w:rPr>
          <w:rFonts w:ascii="細明體" w:eastAsia="細明體" w:hAnsi="細明體" w:cs="新細明體" w:hint="eastAsia"/>
          <w:color w:val="000000"/>
          <w:kern w:val="0"/>
          <w:szCs w:val="24"/>
        </w:rPr>
        <w:br/>
        <w:t>（一）列屬成藥（含乙類成藥）之製劑。</w:t>
      </w:r>
      <w:r w:rsidRPr="00D22CCB">
        <w:rPr>
          <w:rFonts w:ascii="細明體" w:eastAsia="細明體" w:hAnsi="細明體" w:cs="新細明體" w:hint="eastAsia"/>
          <w:color w:val="000000"/>
          <w:kern w:val="0"/>
          <w:szCs w:val="24"/>
        </w:rPr>
        <w:br/>
        <w:t>（二）符合含維生素產品認定基準表之維生素製劑。</w:t>
      </w:r>
      <w:r w:rsidRPr="00D22CCB">
        <w:rPr>
          <w:rFonts w:ascii="細明體" w:eastAsia="細明體" w:hAnsi="細明體" w:cs="新細明體" w:hint="eastAsia"/>
          <w:color w:val="000000"/>
          <w:kern w:val="0"/>
          <w:szCs w:val="24"/>
        </w:rPr>
        <w:br/>
        <w:t>（三）學名藥。</w:t>
      </w:r>
      <w:r w:rsidRPr="00D22CCB">
        <w:rPr>
          <w:rFonts w:ascii="細明體" w:eastAsia="細明體" w:hAnsi="細明體" w:cs="新細明體" w:hint="eastAsia"/>
          <w:color w:val="000000"/>
          <w:kern w:val="0"/>
          <w:szCs w:val="24"/>
        </w:rPr>
        <w:br/>
        <w:t>（四）新藥。</w:t>
      </w:r>
      <w:r w:rsidRPr="00D22CCB">
        <w:rPr>
          <w:rFonts w:ascii="細明體" w:eastAsia="細明體" w:hAnsi="細明體" w:cs="新細明體" w:hint="eastAsia"/>
          <w:color w:val="000000"/>
          <w:kern w:val="0"/>
          <w:szCs w:val="24"/>
        </w:rPr>
        <w:br/>
        <w:t>（五）符合指示藥品審查基準之製劑。</w:t>
      </w:r>
      <w:r w:rsidRPr="00D22CCB">
        <w:rPr>
          <w:rFonts w:ascii="細明體" w:eastAsia="細明體" w:hAnsi="細明體" w:cs="新細明體" w:hint="eastAsia"/>
          <w:color w:val="000000"/>
          <w:kern w:val="0"/>
          <w:szCs w:val="24"/>
        </w:rPr>
        <w:br/>
        <w:t>（六）一般原料藥。</w:t>
      </w:r>
      <w:r w:rsidRPr="00D22CCB">
        <w:rPr>
          <w:rFonts w:ascii="細明體" w:eastAsia="細明體" w:hAnsi="細明體" w:cs="新細明體" w:hint="eastAsia"/>
          <w:color w:val="000000"/>
          <w:kern w:val="0"/>
          <w:szCs w:val="24"/>
        </w:rPr>
        <w:br/>
        <w:t>（七）外銷專用之製劑及原料藥。</w:t>
      </w:r>
      <w:r w:rsidRPr="00D22CCB">
        <w:rPr>
          <w:rFonts w:ascii="細明體" w:eastAsia="細明體" w:hAnsi="細明體" w:cs="新細明體" w:hint="eastAsia"/>
          <w:color w:val="000000"/>
          <w:kern w:val="0"/>
          <w:szCs w:val="24"/>
        </w:rPr>
        <w:br/>
        <w:t>（八）核醫放射性藥品。</w:t>
      </w:r>
      <w:r w:rsidRPr="00D22CCB">
        <w:rPr>
          <w:rFonts w:ascii="細明體" w:eastAsia="細明體" w:hAnsi="細明體" w:cs="新細明體" w:hint="eastAsia"/>
          <w:color w:val="000000"/>
          <w:kern w:val="0"/>
          <w:szCs w:val="24"/>
        </w:rPr>
        <w:br/>
        <w:t>（九）過敏原藥品。</w:t>
      </w:r>
      <w:r w:rsidRPr="00D22CCB">
        <w:rPr>
          <w:rFonts w:ascii="細明體" w:eastAsia="細明體" w:hAnsi="細明體" w:cs="新細明體" w:hint="eastAsia"/>
          <w:color w:val="000000"/>
          <w:kern w:val="0"/>
          <w:szCs w:val="24"/>
        </w:rPr>
        <w:br/>
        <w:t>二、變更登記。</w:t>
      </w:r>
      <w:r w:rsidRPr="00D22CCB">
        <w:rPr>
          <w:rFonts w:ascii="細明體" w:eastAsia="細明體" w:hAnsi="細明體" w:cs="新細明體" w:hint="eastAsia"/>
          <w:color w:val="000000"/>
          <w:kern w:val="0"/>
          <w:szCs w:val="24"/>
        </w:rPr>
        <w:br/>
        <w:t>前項</w:t>
      </w:r>
      <w:proofErr w:type="gramStart"/>
      <w:r w:rsidRPr="00D22CCB">
        <w:rPr>
          <w:rFonts w:ascii="細明體" w:eastAsia="細明體" w:hAnsi="細明體" w:cs="新細明體" w:hint="eastAsia"/>
          <w:color w:val="000000"/>
          <w:kern w:val="0"/>
          <w:szCs w:val="24"/>
        </w:rPr>
        <w:t>採</w:t>
      </w:r>
      <w:proofErr w:type="gramEnd"/>
      <w:r w:rsidRPr="00D22CCB">
        <w:rPr>
          <w:rFonts w:ascii="細明體" w:eastAsia="細明體" w:hAnsi="細明體" w:cs="新細明體" w:hint="eastAsia"/>
          <w:color w:val="000000"/>
          <w:kern w:val="0"/>
          <w:szCs w:val="24"/>
        </w:rPr>
        <w:t>書面審核之藥品，申請人須加送樣品掃描檔或彩色圖片供審查。必</w:t>
      </w:r>
      <w:r w:rsidRPr="00D22CCB">
        <w:rPr>
          <w:rFonts w:ascii="細明體" w:eastAsia="細明體" w:hAnsi="細明體" w:cs="新細明體" w:hint="eastAsia"/>
          <w:color w:val="000000"/>
          <w:kern w:val="0"/>
          <w:szCs w:val="24"/>
        </w:rPr>
        <w:br/>
        <w:t>要時，應依中央衛生主管機關通知，提供對照標準品，以利比對。</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29" w:history="1">
        <w:r w:rsidRPr="00D22CCB">
          <w:rPr>
            <w:rFonts w:ascii="細明體" w:eastAsia="細明體" w:hAnsi="細明體" w:cs="新細明體" w:hint="eastAsia"/>
            <w:color w:val="993399"/>
            <w:kern w:val="0"/>
            <w:szCs w:val="24"/>
          </w:rPr>
          <w:t>第 25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申請案件有下列情形之</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者，不予核准：</w:t>
      </w:r>
      <w:r w:rsidRPr="00D22CCB">
        <w:rPr>
          <w:rFonts w:ascii="細明體" w:eastAsia="細明體" w:hAnsi="細明體" w:cs="新細明體" w:hint="eastAsia"/>
          <w:color w:val="000000"/>
          <w:kern w:val="0"/>
          <w:szCs w:val="24"/>
        </w:rPr>
        <w:br/>
        <w:t>一、申請人資格不合或製造設備不符，包括其軟硬體設備及相關劑型設備</w:t>
      </w:r>
      <w:r w:rsidRPr="00D22CCB">
        <w:rPr>
          <w:rFonts w:ascii="細明體" w:eastAsia="細明體" w:hAnsi="細明體" w:cs="新細明體" w:hint="eastAsia"/>
          <w:color w:val="000000"/>
          <w:kern w:val="0"/>
          <w:szCs w:val="24"/>
        </w:rPr>
        <w:br/>
        <w:t xml:space="preserve">    不符合藥品優良製造規範或未依規定提出符合該規範之證明文件影本</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二、未依規定繳納費用或檢附之資料不充足或與申請案件內容不符。</w:t>
      </w:r>
      <w:r w:rsidRPr="00D22CCB">
        <w:rPr>
          <w:rFonts w:ascii="細明體" w:eastAsia="細明體" w:hAnsi="細明體" w:cs="新細明體" w:hint="eastAsia"/>
          <w:color w:val="000000"/>
          <w:kern w:val="0"/>
          <w:szCs w:val="24"/>
        </w:rPr>
        <w:br/>
        <w:t>三、申請之藥品，主治效能不明確或無顯著療效、或未通過藥品再評估。</w:t>
      </w:r>
      <w:r w:rsidRPr="00D22CCB">
        <w:rPr>
          <w:rFonts w:ascii="細明體" w:eastAsia="細明體" w:hAnsi="細明體" w:cs="新細明體" w:hint="eastAsia"/>
          <w:color w:val="000000"/>
          <w:kern w:val="0"/>
          <w:szCs w:val="24"/>
        </w:rPr>
        <w:br/>
        <w:t>四、申請之藥品有嚴重副作用或具安全疑慮。</w:t>
      </w:r>
      <w:r w:rsidRPr="00D22CCB">
        <w:rPr>
          <w:rFonts w:ascii="細明體" w:eastAsia="細明體" w:hAnsi="細明體" w:cs="新細明體" w:hint="eastAsia"/>
          <w:color w:val="000000"/>
          <w:kern w:val="0"/>
          <w:szCs w:val="24"/>
        </w:rPr>
        <w:br/>
        <w:t>五、申請之</w:t>
      </w:r>
      <w:proofErr w:type="gramStart"/>
      <w:r w:rsidRPr="00D22CCB">
        <w:rPr>
          <w:rFonts w:ascii="細明體" w:eastAsia="細明體" w:hAnsi="細明體" w:cs="新細明體" w:hint="eastAsia"/>
          <w:color w:val="000000"/>
          <w:kern w:val="0"/>
          <w:szCs w:val="24"/>
        </w:rPr>
        <w:t>製劑所含</w:t>
      </w:r>
      <w:proofErr w:type="gramEnd"/>
      <w:r w:rsidRPr="00D22CCB">
        <w:rPr>
          <w:rFonts w:ascii="細明體" w:eastAsia="細明體" w:hAnsi="細明體" w:cs="新細明體" w:hint="eastAsia"/>
          <w:color w:val="000000"/>
          <w:kern w:val="0"/>
          <w:szCs w:val="24"/>
        </w:rPr>
        <w:t>毒劇或管制藥品不符規定之劑量。</w:t>
      </w:r>
      <w:r w:rsidRPr="00D22CCB">
        <w:rPr>
          <w:rFonts w:ascii="細明體" w:eastAsia="細明體" w:hAnsi="細明體" w:cs="新細明體" w:hint="eastAsia"/>
          <w:color w:val="000000"/>
          <w:kern w:val="0"/>
          <w:szCs w:val="24"/>
        </w:rPr>
        <w:br/>
        <w:t>六、申請之藥品含有未經核准使用之著色劑、防腐劑、抗氧化劑。</w:t>
      </w:r>
      <w:r w:rsidRPr="00D22CCB">
        <w:rPr>
          <w:rFonts w:ascii="細明體" w:eastAsia="細明體" w:hAnsi="細明體" w:cs="新細明體" w:hint="eastAsia"/>
          <w:color w:val="000000"/>
          <w:kern w:val="0"/>
          <w:szCs w:val="24"/>
        </w:rPr>
        <w:br/>
        <w:t>七、申請含有禁止使用之成分。</w:t>
      </w:r>
      <w:r w:rsidRPr="00D22CCB">
        <w:rPr>
          <w:rFonts w:ascii="細明體" w:eastAsia="細明體" w:hAnsi="細明體" w:cs="新細明體" w:hint="eastAsia"/>
          <w:color w:val="000000"/>
          <w:kern w:val="0"/>
          <w:szCs w:val="24"/>
        </w:rPr>
        <w:br/>
        <w:t>八、申請之藥品，處方、</w:t>
      </w:r>
      <w:proofErr w:type="gramStart"/>
      <w:r w:rsidRPr="00D22CCB">
        <w:rPr>
          <w:rFonts w:ascii="細明體" w:eastAsia="細明體" w:hAnsi="細明體" w:cs="新細明體" w:hint="eastAsia"/>
          <w:color w:val="000000"/>
          <w:kern w:val="0"/>
          <w:szCs w:val="24"/>
        </w:rPr>
        <w:t>製法或劑型</w:t>
      </w:r>
      <w:proofErr w:type="gramEnd"/>
      <w:r w:rsidRPr="00D22CCB">
        <w:rPr>
          <w:rFonts w:ascii="細明體" w:eastAsia="細明體" w:hAnsi="細明體" w:cs="新細明體" w:hint="eastAsia"/>
          <w:color w:val="000000"/>
          <w:kern w:val="0"/>
          <w:szCs w:val="24"/>
        </w:rPr>
        <w:t>不適當。</w:t>
      </w:r>
      <w:r w:rsidRPr="00D22CCB">
        <w:rPr>
          <w:rFonts w:ascii="細明體" w:eastAsia="細明體" w:hAnsi="細明體" w:cs="新細明體" w:hint="eastAsia"/>
          <w:color w:val="000000"/>
          <w:kern w:val="0"/>
          <w:szCs w:val="24"/>
        </w:rPr>
        <w:br/>
        <w:t>九、口服液製劑成分非營養保健，或含有Caffeine 類之成分。</w:t>
      </w:r>
      <w:r w:rsidRPr="00D22CCB">
        <w:rPr>
          <w:rFonts w:ascii="細明體" w:eastAsia="細明體" w:hAnsi="細明體" w:cs="新細明體" w:hint="eastAsia"/>
          <w:color w:val="000000"/>
          <w:kern w:val="0"/>
          <w:szCs w:val="24"/>
        </w:rPr>
        <w:br/>
        <w:t>十、激素 (包括蛋白同化荷爾蒙、類固醇類) 、胃腸藥、驅蟲劑、</w:t>
      </w:r>
      <w:proofErr w:type="gramStart"/>
      <w:r w:rsidRPr="00D22CCB">
        <w:rPr>
          <w:rFonts w:ascii="細明體" w:eastAsia="細明體" w:hAnsi="細明體" w:cs="新細明體" w:hint="eastAsia"/>
          <w:color w:val="000000"/>
          <w:kern w:val="0"/>
          <w:szCs w:val="24"/>
        </w:rPr>
        <w:t>鎮暈劑</w:t>
      </w:r>
      <w:proofErr w:type="gramEnd"/>
      <w:r w:rsidRPr="00D22CCB">
        <w:rPr>
          <w:rFonts w:ascii="細明體" w:eastAsia="細明體" w:hAnsi="細明體" w:cs="新細明體" w:hint="eastAsia"/>
          <w:color w:val="000000"/>
          <w:kern w:val="0"/>
          <w:szCs w:val="24"/>
        </w:rPr>
        <w:br/>
        <w:t xml:space="preserve">    及具抗睡眠、解熱、鎮痛、鎮咳、</w:t>
      </w:r>
      <w:proofErr w:type="gramStart"/>
      <w:r w:rsidRPr="00D22CCB">
        <w:rPr>
          <w:rFonts w:ascii="細明體" w:eastAsia="細明體" w:hAnsi="細明體" w:cs="新細明體" w:hint="eastAsia"/>
          <w:color w:val="000000"/>
          <w:kern w:val="0"/>
          <w:szCs w:val="24"/>
        </w:rPr>
        <w:t>袪</w:t>
      </w:r>
      <w:proofErr w:type="gramEnd"/>
      <w:r w:rsidRPr="00D22CCB">
        <w:rPr>
          <w:rFonts w:ascii="細明體" w:eastAsia="細明體" w:hAnsi="細明體" w:cs="新細明體" w:hint="eastAsia"/>
          <w:color w:val="000000"/>
          <w:kern w:val="0"/>
          <w:szCs w:val="24"/>
        </w:rPr>
        <w:t>痰或其他具醫療效能之製劑，以</w:t>
      </w:r>
      <w:r w:rsidRPr="00D22CCB">
        <w:rPr>
          <w:rFonts w:ascii="細明體" w:eastAsia="細明體" w:hAnsi="細明體" w:cs="新細明體" w:hint="eastAsia"/>
          <w:color w:val="000000"/>
          <w:kern w:val="0"/>
          <w:szCs w:val="24"/>
        </w:rPr>
        <w:br/>
        <w:t xml:space="preserve">    口服液登記。</w:t>
      </w:r>
      <w:r w:rsidRPr="00D22CCB">
        <w:rPr>
          <w:rFonts w:ascii="細明體" w:eastAsia="細明體" w:hAnsi="細明體" w:cs="新細明體" w:hint="eastAsia"/>
          <w:color w:val="000000"/>
          <w:kern w:val="0"/>
          <w:szCs w:val="24"/>
        </w:rPr>
        <w:br/>
        <w:t>十一、胺</w:t>
      </w:r>
      <w:proofErr w:type="gramStart"/>
      <w:r w:rsidRPr="00D22CCB">
        <w:rPr>
          <w:rFonts w:ascii="細明體" w:eastAsia="細明體" w:hAnsi="細明體" w:cs="新細明體" w:hint="eastAsia"/>
          <w:color w:val="000000"/>
          <w:kern w:val="0"/>
          <w:szCs w:val="24"/>
        </w:rPr>
        <w:t>基酸類及</w:t>
      </w:r>
      <w:proofErr w:type="gramEnd"/>
      <w:r w:rsidRPr="00D22CCB">
        <w:rPr>
          <w:rFonts w:ascii="細明體" w:eastAsia="細明體" w:hAnsi="細明體" w:cs="新細明體" w:hint="eastAsia"/>
          <w:color w:val="000000"/>
          <w:kern w:val="0"/>
          <w:szCs w:val="24"/>
        </w:rPr>
        <w:t>多種維生素類營養劑</w:t>
      </w:r>
      <w:proofErr w:type="gramStart"/>
      <w:r w:rsidRPr="00D22CCB">
        <w:rPr>
          <w:rFonts w:ascii="細明體" w:eastAsia="細明體" w:hAnsi="細明體" w:cs="新細明體" w:hint="eastAsia"/>
          <w:color w:val="000000"/>
          <w:kern w:val="0"/>
          <w:szCs w:val="24"/>
        </w:rPr>
        <w:t>之含醇總量</w:t>
      </w:r>
      <w:proofErr w:type="gramEnd"/>
      <w:r w:rsidRPr="00D22CCB">
        <w:rPr>
          <w:rFonts w:ascii="細明體" w:eastAsia="細明體" w:hAnsi="細明體" w:cs="新細明體" w:hint="eastAsia"/>
          <w:color w:val="000000"/>
          <w:kern w:val="0"/>
          <w:szCs w:val="24"/>
        </w:rPr>
        <w:t>超過8%W/V。</w:t>
      </w:r>
      <w:r w:rsidRPr="00D22CCB">
        <w:rPr>
          <w:rFonts w:ascii="細明體" w:eastAsia="細明體" w:hAnsi="細明體" w:cs="新細明體" w:hint="eastAsia"/>
          <w:color w:val="000000"/>
          <w:kern w:val="0"/>
          <w:szCs w:val="24"/>
        </w:rPr>
        <w:br/>
        <w:t>十二、含可待因 (磷酸鹽) 之糖漿劑，含蔗糖量未滿百分五十五 W/V 者</w:t>
      </w:r>
      <w:r w:rsidRPr="00D22CCB">
        <w:rPr>
          <w:rFonts w:ascii="細明體" w:eastAsia="細明體" w:hAnsi="細明體" w:cs="新細明體" w:hint="eastAsia"/>
          <w:color w:val="000000"/>
          <w:kern w:val="0"/>
          <w:szCs w:val="24"/>
        </w:rPr>
        <w:br/>
        <w:t xml:space="preserve">      ；或可待因糖漿製劑含量每一百毫升未滿</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公克而列屬於指示用藥</w:t>
      </w:r>
      <w:r w:rsidRPr="00D22CCB">
        <w:rPr>
          <w:rFonts w:ascii="細明體" w:eastAsia="細明體" w:hAnsi="細明體" w:cs="新細明體" w:hint="eastAsia"/>
          <w:color w:val="000000"/>
          <w:kern w:val="0"/>
          <w:szCs w:val="24"/>
        </w:rPr>
        <w:br/>
        <w:t xml:space="preserve">      ，其可待因含量不符下列規定：</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 一日最大配合量，感冒糖漿劑九毫克，鎮咳、</w:t>
      </w:r>
      <w:proofErr w:type="gramStart"/>
      <w:r w:rsidRPr="00D22CCB">
        <w:rPr>
          <w:rFonts w:ascii="細明體" w:eastAsia="細明體" w:hAnsi="細明體" w:cs="新細明體" w:hint="eastAsia"/>
          <w:color w:val="000000"/>
          <w:kern w:val="0"/>
          <w:szCs w:val="24"/>
        </w:rPr>
        <w:t>袪</w:t>
      </w:r>
      <w:proofErr w:type="gramEnd"/>
      <w:r w:rsidRPr="00D22CCB">
        <w:rPr>
          <w:rFonts w:ascii="細明體" w:eastAsia="細明體" w:hAnsi="細明體" w:cs="新細明體" w:hint="eastAsia"/>
          <w:color w:val="000000"/>
          <w:kern w:val="0"/>
          <w:szCs w:val="24"/>
        </w:rPr>
        <w:t>痰糖漿劑十八毫</w:t>
      </w:r>
      <w:r w:rsidRPr="00D22CCB">
        <w:rPr>
          <w:rFonts w:ascii="細明體" w:eastAsia="細明體" w:hAnsi="細明體" w:cs="新細明體" w:hint="eastAsia"/>
          <w:color w:val="000000"/>
          <w:kern w:val="0"/>
          <w:szCs w:val="24"/>
        </w:rPr>
        <w:br/>
        <w:t xml:space="preserve">        克。</w:t>
      </w:r>
      <w:r w:rsidRPr="00D22CCB">
        <w:rPr>
          <w:rFonts w:ascii="細明體" w:eastAsia="細明體" w:hAnsi="細明體" w:cs="新細明體" w:hint="eastAsia"/>
          <w:color w:val="000000"/>
          <w:kern w:val="0"/>
          <w:szCs w:val="24"/>
        </w:rPr>
        <w:br/>
        <w:t xml:space="preserve">   (二) 如與 Ephedrine Hydrochloride、dl-Methylephedrine Hydroc-</w:t>
      </w:r>
      <w:r w:rsidRPr="00D22CCB">
        <w:rPr>
          <w:rFonts w:ascii="細明體" w:eastAsia="細明體" w:hAnsi="細明體" w:cs="新細明體" w:hint="eastAsia"/>
          <w:color w:val="000000"/>
          <w:kern w:val="0"/>
          <w:szCs w:val="24"/>
        </w:rPr>
        <w:br/>
        <w:t xml:space="preserve">        hloride 配合時，應減量百分之二十。</w:t>
      </w:r>
      <w:r w:rsidRPr="00D22CCB">
        <w:rPr>
          <w:rFonts w:ascii="細明體" w:eastAsia="細明體" w:hAnsi="細明體" w:cs="新細明體" w:hint="eastAsia"/>
          <w:color w:val="000000"/>
          <w:kern w:val="0"/>
          <w:szCs w:val="24"/>
        </w:rPr>
        <w:br/>
        <w:t xml:space="preserve">   (三) 成人每次服用量應為五毫升以上，處方單位含量應配合調整。</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十三、含有影響中樞神經及毒藥、</w:t>
      </w:r>
      <w:proofErr w:type="gramStart"/>
      <w:r w:rsidRPr="00D22CCB">
        <w:rPr>
          <w:rFonts w:ascii="細明體" w:eastAsia="細明體" w:hAnsi="細明體" w:cs="新細明體" w:hint="eastAsia"/>
          <w:color w:val="000000"/>
          <w:kern w:val="0"/>
          <w:szCs w:val="24"/>
        </w:rPr>
        <w:t>劇藥之中</w:t>
      </w:r>
      <w:proofErr w:type="gramEnd"/>
      <w:r w:rsidRPr="00D22CCB">
        <w:rPr>
          <w:rFonts w:ascii="細明體" w:eastAsia="細明體" w:hAnsi="細明體" w:cs="新細明體" w:hint="eastAsia"/>
          <w:color w:val="000000"/>
          <w:kern w:val="0"/>
          <w:szCs w:val="24"/>
        </w:rPr>
        <w:t>西藥混合製劑。</w:t>
      </w:r>
      <w:r w:rsidRPr="00D22CCB">
        <w:rPr>
          <w:rFonts w:ascii="細明體" w:eastAsia="細明體" w:hAnsi="細明體" w:cs="新細明體" w:hint="eastAsia"/>
          <w:color w:val="000000"/>
          <w:kern w:val="0"/>
          <w:szCs w:val="24"/>
        </w:rPr>
        <w:br/>
        <w:t>十四、檢送之檢驗規格或資料文獻不適當。</w:t>
      </w:r>
      <w:r w:rsidRPr="00D22CCB">
        <w:rPr>
          <w:rFonts w:ascii="細明體" w:eastAsia="細明體" w:hAnsi="細明體" w:cs="新細明體" w:hint="eastAsia"/>
          <w:color w:val="000000"/>
          <w:kern w:val="0"/>
          <w:szCs w:val="24"/>
        </w:rPr>
        <w:br/>
        <w:t>十五、未於規定期限內辦理領證或送驗手續，或送驗之藥品經檢驗與申請</w:t>
      </w:r>
      <w:r w:rsidRPr="00D22CCB">
        <w:rPr>
          <w:rFonts w:ascii="細明體" w:eastAsia="細明體" w:hAnsi="細明體" w:cs="新細明體" w:hint="eastAsia"/>
          <w:color w:val="000000"/>
          <w:kern w:val="0"/>
          <w:szCs w:val="24"/>
        </w:rPr>
        <w:br/>
        <w:t xml:space="preserve">      資料不符或其他原因</w:t>
      </w:r>
      <w:proofErr w:type="gramStart"/>
      <w:r w:rsidRPr="00D22CCB">
        <w:rPr>
          <w:rFonts w:ascii="細明體" w:eastAsia="細明體" w:hAnsi="細明體" w:cs="新細明體" w:hint="eastAsia"/>
          <w:color w:val="000000"/>
          <w:kern w:val="0"/>
          <w:szCs w:val="24"/>
        </w:rPr>
        <w:t>不</w:t>
      </w:r>
      <w:proofErr w:type="gramEnd"/>
      <w:r w:rsidRPr="00D22CCB">
        <w:rPr>
          <w:rFonts w:ascii="細明體" w:eastAsia="細明體" w:hAnsi="細明體" w:cs="新細明體" w:hint="eastAsia"/>
          <w:color w:val="000000"/>
          <w:kern w:val="0"/>
          <w:szCs w:val="24"/>
        </w:rPr>
        <w:t>合格者。</w:t>
      </w:r>
      <w:r w:rsidRPr="00D22CCB">
        <w:rPr>
          <w:rFonts w:ascii="細明體" w:eastAsia="細明體" w:hAnsi="細明體" w:cs="新細明體" w:hint="eastAsia"/>
          <w:color w:val="000000"/>
          <w:kern w:val="0"/>
          <w:szCs w:val="24"/>
        </w:rPr>
        <w:br/>
        <w:t>十六、未依核定事項刊載、修正或變更藥品之包裝、標籤或仿單。</w:t>
      </w:r>
      <w:r w:rsidRPr="00D22CCB">
        <w:rPr>
          <w:rFonts w:ascii="細明體" w:eastAsia="細明體" w:hAnsi="細明體" w:cs="新細明體" w:hint="eastAsia"/>
          <w:color w:val="000000"/>
          <w:kern w:val="0"/>
          <w:szCs w:val="24"/>
        </w:rPr>
        <w:br/>
        <w:t>十七、其他不符本準則或有關法令規定，或不符中央衛生主管機關公告事</w:t>
      </w:r>
      <w:r w:rsidRPr="00D22CCB">
        <w:rPr>
          <w:rFonts w:ascii="細明體" w:eastAsia="細明體" w:hAnsi="細明體" w:cs="新細明體" w:hint="eastAsia"/>
          <w:color w:val="000000"/>
          <w:kern w:val="0"/>
          <w:szCs w:val="24"/>
        </w:rPr>
        <w:br/>
        <w:t xml:space="preserve">      項之情形。</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30" w:history="1">
        <w:r w:rsidRPr="00D22CCB">
          <w:rPr>
            <w:rFonts w:ascii="細明體" w:eastAsia="細明體" w:hAnsi="細明體" w:cs="新細明體" w:hint="eastAsia"/>
            <w:color w:val="993399"/>
            <w:kern w:val="0"/>
            <w:szCs w:val="24"/>
          </w:rPr>
          <w:t>第 26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申請案件如未依規定繳納費用、未填具申請書表、未備齊資料或有其他不</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符本準則</w:t>
      </w:r>
      <w:proofErr w:type="gramEnd"/>
      <w:r w:rsidRPr="00D22CCB">
        <w:rPr>
          <w:rFonts w:ascii="細明體" w:eastAsia="細明體" w:hAnsi="細明體" w:cs="新細明體" w:hint="eastAsia"/>
          <w:color w:val="000000"/>
          <w:kern w:val="0"/>
          <w:szCs w:val="24"/>
        </w:rPr>
        <w:t>規定之情形而得補正時，申請人應依中央衛生主管機關通知之期</w:t>
      </w:r>
      <w:r w:rsidRPr="00D22CCB">
        <w:rPr>
          <w:rFonts w:ascii="細明體" w:eastAsia="細明體" w:hAnsi="細明體" w:cs="新細明體" w:hint="eastAsia"/>
          <w:color w:val="000000"/>
          <w:kern w:val="0"/>
          <w:szCs w:val="24"/>
        </w:rPr>
        <w:br/>
        <w:t>限內補正。補正期限為二個月。</w:t>
      </w:r>
      <w:r w:rsidRPr="00D22CCB">
        <w:rPr>
          <w:rFonts w:ascii="細明體" w:eastAsia="細明體" w:hAnsi="細明體" w:cs="新細明體" w:hint="eastAsia"/>
          <w:color w:val="000000"/>
          <w:kern w:val="0"/>
          <w:szCs w:val="24"/>
        </w:rPr>
        <w:br/>
        <w:t>申請人如未能於期限內補正者，得於補正期滿前，以書面敘明理由申請延</w:t>
      </w:r>
      <w:r w:rsidRPr="00D22CCB">
        <w:rPr>
          <w:rFonts w:ascii="細明體" w:eastAsia="細明體" w:hAnsi="細明體" w:cs="新細明體" w:hint="eastAsia"/>
          <w:color w:val="000000"/>
          <w:kern w:val="0"/>
          <w:szCs w:val="24"/>
        </w:rPr>
        <w:br/>
        <w:t>期；其延期期限，自補正期滿翌日起算一個月，且延期以一次為限。</w:t>
      </w:r>
      <w:r w:rsidRPr="00D22CCB">
        <w:rPr>
          <w:rFonts w:ascii="細明體" w:eastAsia="細明體" w:hAnsi="細明體" w:cs="新細明體" w:hint="eastAsia"/>
          <w:color w:val="000000"/>
          <w:kern w:val="0"/>
          <w:szCs w:val="24"/>
        </w:rPr>
        <w:br/>
        <w:t>申請人如未於期限內補正或延期一個月後仍逾期未補正者，中央衛生主管</w:t>
      </w:r>
      <w:r w:rsidRPr="00D22CCB">
        <w:rPr>
          <w:rFonts w:ascii="細明體" w:eastAsia="細明體" w:hAnsi="細明體" w:cs="新細明體" w:hint="eastAsia"/>
          <w:color w:val="000000"/>
          <w:kern w:val="0"/>
          <w:szCs w:val="24"/>
        </w:rPr>
        <w:br/>
        <w:t>機關得依現有資料</w:t>
      </w:r>
      <w:proofErr w:type="gramStart"/>
      <w:r w:rsidRPr="00D22CCB">
        <w:rPr>
          <w:rFonts w:ascii="細明體" w:eastAsia="細明體" w:hAnsi="細明體" w:cs="新細明體" w:hint="eastAsia"/>
          <w:color w:val="000000"/>
          <w:kern w:val="0"/>
          <w:szCs w:val="24"/>
        </w:rPr>
        <w:t>逕</w:t>
      </w:r>
      <w:proofErr w:type="gramEnd"/>
      <w:r w:rsidRPr="00D22CCB">
        <w:rPr>
          <w:rFonts w:ascii="細明體" w:eastAsia="細明體" w:hAnsi="細明體" w:cs="新細明體" w:hint="eastAsia"/>
          <w:color w:val="000000"/>
          <w:kern w:val="0"/>
          <w:szCs w:val="24"/>
        </w:rPr>
        <w:t>為審查核駁。</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31" w:history="1">
        <w:r w:rsidRPr="00D22CCB">
          <w:rPr>
            <w:rFonts w:ascii="細明體" w:eastAsia="細明體" w:hAnsi="細明體" w:cs="新細明體" w:hint="eastAsia"/>
            <w:color w:val="993399"/>
            <w:kern w:val="0"/>
            <w:szCs w:val="24"/>
          </w:rPr>
          <w:t>第 27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申請人如接獲領證通知者，除依規定辦理藥品送驗手續外，應於領證期限</w:t>
      </w:r>
      <w:r w:rsidRPr="00D22CCB">
        <w:rPr>
          <w:rFonts w:ascii="細明體" w:eastAsia="細明體" w:hAnsi="細明體" w:cs="新細明體" w:hint="eastAsia"/>
          <w:color w:val="000000"/>
          <w:kern w:val="0"/>
          <w:szCs w:val="24"/>
        </w:rPr>
        <w:br/>
        <w:t>內繳納費用，依下列程序辦理領證手續：</w:t>
      </w:r>
      <w:r w:rsidRPr="00D22CCB">
        <w:rPr>
          <w:rFonts w:ascii="細明體" w:eastAsia="細明體" w:hAnsi="細明體" w:cs="新細明體" w:hint="eastAsia"/>
          <w:color w:val="000000"/>
          <w:kern w:val="0"/>
          <w:szCs w:val="24"/>
        </w:rPr>
        <w:br/>
        <w:t>一、</w:t>
      </w:r>
      <w:proofErr w:type="gramStart"/>
      <w:r w:rsidRPr="00D22CCB">
        <w:rPr>
          <w:rFonts w:ascii="細明體" w:eastAsia="細明體" w:hAnsi="細明體" w:cs="新細明體" w:hint="eastAsia"/>
          <w:color w:val="000000"/>
          <w:kern w:val="0"/>
          <w:szCs w:val="24"/>
        </w:rPr>
        <w:t>檢附依核定</w:t>
      </w:r>
      <w:proofErr w:type="gramEnd"/>
      <w:r w:rsidRPr="00D22CCB">
        <w:rPr>
          <w:rFonts w:ascii="細明體" w:eastAsia="細明體" w:hAnsi="細明體" w:cs="新細明體" w:hint="eastAsia"/>
          <w:color w:val="000000"/>
          <w:kern w:val="0"/>
          <w:szCs w:val="24"/>
        </w:rPr>
        <w:t>草本印妥之標籤、仿單、包裝各二份。但新藥應檢附三份</w:t>
      </w:r>
      <w:r w:rsidRPr="00D22CCB">
        <w:rPr>
          <w:rFonts w:ascii="細明體" w:eastAsia="細明體" w:hAnsi="細明體" w:cs="新細明體" w:hint="eastAsia"/>
          <w:color w:val="000000"/>
          <w:kern w:val="0"/>
          <w:szCs w:val="24"/>
        </w:rPr>
        <w:br/>
        <w:t xml:space="preserve">    ；輸入</w:t>
      </w:r>
      <w:proofErr w:type="gramStart"/>
      <w:r w:rsidRPr="00D22CCB">
        <w:rPr>
          <w:rFonts w:ascii="細明體" w:eastAsia="細明體" w:hAnsi="細明體" w:cs="新細明體" w:hint="eastAsia"/>
          <w:color w:val="000000"/>
          <w:kern w:val="0"/>
          <w:szCs w:val="24"/>
        </w:rPr>
        <w:t>藥品除市售</w:t>
      </w:r>
      <w:proofErr w:type="gramEnd"/>
      <w:r w:rsidRPr="00D22CCB">
        <w:rPr>
          <w:rFonts w:ascii="細明體" w:eastAsia="細明體" w:hAnsi="細明體" w:cs="新細明體" w:hint="eastAsia"/>
          <w:color w:val="000000"/>
          <w:kern w:val="0"/>
          <w:szCs w:val="24"/>
        </w:rPr>
        <w:t>品包裝正本外，中文仿單與小</w:t>
      </w:r>
      <w:proofErr w:type="gramStart"/>
      <w:r w:rsidRPr="00D22CCB">
        <w:rPr>
          <w:rFonts w:ascii="細明體" w:eastAsia="細明體" w:hAnsi="細明體" w:cs="新細明體" w:hint="eastAsia"/>
          <w:color w:val="000000"/>
          <w:kern w:val="0"/>
          <w:szCs w:val="24"/>
        </w:rPr>
        <w:t>籤條須</w:t>
      </w:r>
      <w:proofErr w:type="gramEnd"/>
      <w:r w:rsidRPr="00D22CCB">
        <w:rPr>
          <w:rFonts w:ascii="細明體" w:eastAsia="細明體" w:hAnsi="細明體" w:cs="新細明體" w:hint="eastAsia"/>
          <w:color w:val="000000"/>
          <w:kern w:val="0"/>
          <w:szCs w:val="24"/>
        </w:rPr>
        <w:t>依排版印刷方</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式印妥</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二、檢附</w:t>
      </w:r>
      <w:proofErr w:type="gramStart"/>
      <w:r w:rsidRPr="00D22CCB">
        <w:rPr>
          <w:rFonts w:ascii="細明體" w:eastAsia="細明體" w:hAnsi="細明體" w:cs="新細明體" w:hint="eastAsia"/>
          <w:color w:val="000000"/>
          <w:kern w:val="0"/>
          <w:szCs w:val="24"/>
        </w:rPr>
        <w:t>已蓋用申請人</w:t>
      </w:r>
      <w:proofErr w:type="gramEnd"/>
      <w:r w:rsidRPr="00D22CCB">
        <w:rPr>
          <w:rFonts w:ascii="細明體" w:eastAsia="細明體" w:hAnsi="細明體" w:cs="新細明體" w:hint="eastAsia"/>
          <w:color w:val="000000"/>
          <w:kern w:val="0"/>
          <w:szCs w:val="24"/>
        </w:rPr>
        <w:t>及其負責人印章之領證通知函正本。</w:t>
      </w:r>
      <w:r w:rsidRPr="00D22CCB">
        <w:rPr>
          <w:rFonts w:ascii="細明體" w:eastAsia="細明體" w:hAnsi="細明體" w:cs="新細明體" w:hint="eastAsia"/>
          <w:color w:val="000000"/>
          <w:kern w:val="0"/>
          <w:szCs w:val="24"/>
        </w:rPr>
        <w:br/>
        <w:t>三、檢還原附之標籤、仿單、外包裝核定草本。</w:t>
      </w:r>
      <w:r w:rsidRPr="00D22CCB">
        <w:rPr>
          <w:rFonts w:ascii="細明體" w:eastAsia="細明體" w:hAnsi="細明體" w:cs="新細明體" w:hint="eastAsia"/>
          <w:color w:val="000000"/>
          <w:kern w:val="0"/>
          <w:szCs w:val="24"/>
        </w:rPr>
        <w:br/>
        <w:t>四、檢還原附之藥品查驗登記申請書影本。</w:t>
      </w:r>
      <w:r w:rsidRPr="00D22CCB">
        <w:rPr>
          <w:rFonts w:ascii="細明體" w:eastAsia="細明體" w:hAnsi="細明體" w:cs="新細明體" w:hint="eastAsia"/>
          <w:color w:val="000000"/>
          <w:kern w:val="0"/>
          <w:szCs w:val="24"/>
        </w:rPr>
        <w:br/>
        <w:t>五、檢還原附之藥品許可證影本。</w:t>
      </w:r>
      <w:r w:rsidRPr="00D22CCB">
        <w:rPr>
          <w:rFonts w:ascii="細明體" w:eastAsia="細明體" w:hAnsi="細明體" w:cs="新細明體" w:hint="eastAsia"/>
          <w:color w:val="000000"/>
          <w:kern w:val="0"/>
          <w:szCs w:val="24"/>
        </w:rPr>
        <w:br/>
        <w:t>領證期限為三個月。如申請人於規定期限內辦理領證手續，</w:t>
      </w:r>
      <w:proofErr w:type="gramStart"/>
      <w:r w:rsidRPr="00D22CCB">
        <w:rPr>
          <w:rFonts w:ascii="細明體" w:eastAsia="細明體" w:hAnsi="細明體" w:cs="新細明體" w:hint="eastAsia"/>
          <w:color w:val="000000"/>
          <w:kern w:val="0"/>
          <w:szCs w:val="24"/>
        </w:rPr>
        <w:t>所檢附</w:t>
      </w:r>
      <w:proofErr w:type="gramEnd"/>
      <w:r w:rsidRPr="00D22CCB">
        <w:rPr>
          <w:rFonts w:ascii="細明體" w:eastAsia="細明體" w:hAnsi="細明體" w:cs="新細明體" w:hint="eastAsia"/>
          <w:color w:val="000000"/>
          <w:kern w:val="0"/>
          <w:szCs w:val="24"/>
        </w:rPr>
        <w:t>之標籤</w:t>
      </w:r>
      <w:r w:rsidRPr="00D22CCB">
        <w:rPr>
          <w:rFonts w:ascii="細明體" w:eastAsia="細明體" w:hAnsi="細明體" w:cs="新細明體" w:hint="eastAsia"/>
          <w:color w:val="000000"/>
          <w:kern w:val="0"/>
          <w:szCs w:val="24"/>
        </w:rPr>
        <w:br/>
        <w:t>、仿單、包裝或其他相關物品資料有錯誤而須重新更正刊印者，應依中央</w:t>
      </w:r>
      <w:r w:rsidRPr="00D22CCB">
        <w:rPr>
          <w:rFonts w:ascii="細明體" w:eastAsia="細明體" w:hAnsi="細明體" w:cs="新細明體" w:hint="eastAsia"/>
          <w:color w:val="000000"/>
          <w:kern w:val="0"/>
          <w:szCs w:val="24"/>
        </w:rPr>
        <w:br/>
        <w:t>衛生主管機關通知之期限內更正，並於更正後</w:t>
      </w:r>
      <w:proofErr w:type="gramStart"/>
      <w:r w:rsidRPr="00D22CCB">
        <w:rPr>
          <w:rFonts w:ascii="細明體" w:eastAsia="細明體" w:hAnsi="細明體" w:cs="新細明體" w:hint="eastAsia"/>
          <w:color w:val="000000"/>
          <w:kern w:val="0"/>
          <w:szCs w:val="24"/>
        </w:rPr>
        <w:t>始得領證</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藥品變更登記申請案如經審查核准者，除藥品許可證係污損或遺失予以換</w:t>
      </w:r>
      <w:r w:rsidRPr="00D22CCB">
        <w:rPr>
          <w:rFonts w:ascii="細明體" w:eastAsia="細明體" w:hAnsi="細明體" w:cs="新細明體" w:hint="eastAsia"/>
          <w:color w:val="000000"/>
          <w:kern w:val="0"/>
          <w:szCs w:val="24"/>
        </w:rPr>
        <w:br/>
        <w:t>發或補發外，其餘變更事項，由中央衛生主管機關於原許可證加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變更登</w:t>
      </w:r>
      <w:r w:rsidRPr="00D22CCB">
        <w:rPr>
          <w:rFonts w:ascii="細明體" w:eastAsia="細明體" w:hAnsi="細明體" w:cs="新細明體" w:hint="eastAsia"/>
          <w:color w:val="000000"/>
          <w:kern w:val="0"/>
          <w:szCs w:val="24"/>
        </w:rPr>
        <w:br/>
        <w:t>記事項、日期及加蓋章戳後發還之。但如換發新證者，應另繳納費用。</w:t>
      </w:r>
      <w:r w:rsidRPr="00D22CCB">
        <w:rPr>
          <w:rFonts w:ascii="細明體" w:eastAsia="細明體" w:hAnsi="細明體" w:cs="新細明體" w:hint="eastAsia"/>
          <w:color w:val="000000"/>
          <w:kern w:val="0"/>
          <w:szCs w:val="24"/>
        </w:rPr>
        <w:br/>
        <w:t>如申請人領得藥品許可證後，未依規定辦理送驗手續或送驗樣品經檢驗與</w:t>
      </w:r>
      <w:r w:rsidRPr="00D22CCB">
        <w:rPr>
          <w:rFonts w:ascii="細明體" w:eastAsia="細明體" w:hAnsi="細明體" w:cs="新細明體" w:hint="eastAsia"/>
          <w:color w:val="000000"/>
          <w:kern w:val="0"/>
          <w:szCs w:val="24"/>
        </w:rPr>
        <w:br/>
        <w:t>申請資料不符或其他原因</w:t>
      </w:r>
      <w:proofErr w:type="gramStart"/>
      <w:r w:rsidRPr="00D22CCB">
        <w:rPr>
          <w:rFonts w:ascii="細明體" w:eastAsia="細明體" w:hAnsi="細明體" w:cs="新細明體" w:hint="eastAsia"/>
          <w:color w:val="000000"/>
          <w:kern w:val="0"/>
          <w:szCs w:val="24"/>
        </w:rPr>
        <w:t>不</w:t>
      </w:r>
      <w:proofErr w:type="gramEnd"/>
      <w:r w:rsidRPr="00D22CCB">
        <w:rPr>
          <w:rFonts w:ascii="細明體" w:eastAsia="細明體" w:hAnsi="細明體" w:cs="新細明體" w:hint="eastAsia"/>
          <w:color w:val="000000"/>
          <w:kern w:val="0"/>
          <w:szCs w:val="24"/>
        </w:rPr>
        <w:t>合格者，應依中央衛生主管機關通知，</w:t>
      </w:r>
      <w:proofErr w:type="gramStart"/>
      <w:r w:rsidRPr="00D22CCB">
        <w:rPr>
          <w:rFonts w:ascii="細明體" w:eastAsia="細明體" w:hAnsi="細明體" w:cs="新細明體" w:hint="eastAsia"/>
          <w:color w:val="000000"/>
          <w:kern w:val="0"/>
          <w:szCs w:val="24"/>
        </w:rPr>
        <w:t>繳回藥</w:t>
      </w:r>
      <w:proofErr w:type="gramEnd"/>
      <w:r w:rsidRPr="00D22CCB">
        <w:rPr>
          <w:rFonts w:ascii="細明體" w:eastAsia="細明體" w:hAnsi="細明體" w:cs="新細明體" w:hint="eastAsia"/>
          <w:color w:val="000000"/>
          <w:kern w:val="0"/>
          <w:szCs w:val="24"/>
        </w:rPr>
        <w:br/>
        <w:t>品許可證。</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32" w:history="1">
        <w:r w:rsidRPr="00D22CCB">
          <w:rPr>
            <w:rFonts w:ascii="細明體" w:eastAsia="細明體" w:hAnsi="細明體" w:cs="新細明體" w:hint="eastAsia"/>
            <w:color w:val="993399"/>
            <w:kern w:val="0"/>
            <w:szCs w:val="24"/>
            <w:highlight w:val="yellow"/>
          </w:rPr>
          <w:t>第 28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申請人如接獲送驗通知者，應於通知之送驗期限內，繳納費用並檢附下列</w:t>
      </w:r>
      <w:r w:rsidRPr="00D22CCB">
        <w:rPr>
          <w:rFonts w:ascii="細明體" w:eastAsia="細明體" w:hAnsi="細明體" w:cs="新細明體" w:hint="eastAsia"/>
          <w:color w:val="000000"/>
          <w:kern w:val="0"/>
          <w:szCs w:val="24"/>
          <w:highlight w:val="yellow"/>
        </w:rPr>
        <w:br/>
        <w:t>樣品及資料，送交中央衛生主管機關檢驗：</w:t>
      </w:r>
      <w:r w:rsidRPr="00D22CCB">
        <w:rPr>
          <w:rFonts w:ascii="細明體" w:eastAsia="細明體" w:hAnsi="細明體" w:cs="新細明體" w:hint="eastAsia"/>
          <w:color w:val="000000"/>
          <w:kern w:val="0"/>
          <w:szCs w:val="24"/>
          <w:highlight w:val="yellow"/>
        </w:rPr>
        <w:br/>
      </w:r>
      <w:r w:rsidRPr="00D22CCB">
        <w:rPr>
          <w:rFonts w:ascii="細明體" w:eastAsia="細明體" w:hAnsi="細明體" w:cs="新細明體" w:hint="eastAsia"/>
          <w:color w:val="000000"/>
          <w:kern w:val="0"/>
          <w:szCs w:val="24"/>
          <w:highlight w:val="yellow"/>
        </w:rPr>
        <w:lastRenderedPageBreak/>
        <w:t>一、藥物樣品三份；本款所稱一份，係指足夠一次檢驗數量為一份。</w:t>
      </w:r>
      <w:r w:rsidRPr="00D22CCB">
        <w:rPr>
          <w:rFonts w:ascii="細明體" w:eastAsia="細明體" w:hAnsi="細明體" w:cs="新細明體" w:hint="eastAsia"/>
          <w:color w:val="000000"/>
          <w:kern w:val="0"/>
          <w:szCs w:val="24"/>
          <w:highlight w:val="yellow"/>
        </w:rPr>
        <w:br/>
        <w:t>二、視檢驗需要，提供對照標準品適量。</w:t>
      </w:r>
      <w:r w:rsidRPr="00D22CCB">
        <w:rPr>
          <w:rFonts w:ascii="細明體" w:eastAsia="細明體" w:hAnsi="細明體" w:cs="新細明體" w:hint="eastAsia"/>
          <w:color w:val="000000"/>
          <w:kern w:val="0"/>
          <w:szCs w:val="24"/>
          <w:highlight w:val="yellow"/>
        </w:rPr>
        <w:br/>
        <w:t>三、藥物樣品檢驗遞送表。</w:t>
      </w:r>
      <w:r w:rsidRPr="00D22CCB">
        <w:rPr>
          <w:rFonts w:ascii="細明體" w:eastAsia="細明體" w:hAnsi="細明體" w:cs="新細明體" w:hint="eastAsia"/>
          <w:color w:val="000000"/>
          <w:kern w:val="0"/>
          <w:szCs w:val="24"/>
          <w:highlight w:val="yellow"/>
        </w:rPr>
        <w:br/>
        <w:t>四、中央衛生主管機關通知之檢驗項目收費標準表。</w:t>
      </w:r>
      <w:r w:rsidRPr="00D22CCB">
        <w:rPr>
          <w:rFonts w:ascii="細明體" w:eastAsia="細明體" w:hAnsi="細明體" w:cs="新細明體" w:hint="eastAsia"/>
          <w:color w:val="000000"/>
          <w:kern w:val="0"/>
          <w:szCs w:val="24"/>
          <w:highlight w:val="yellow"/>
        </w:rPr>
        <w:br/>
        <w:t>五、樣品掃描檔或彩色圖片。</w:t>
      </w:r>
      <w:r w:rsidRPr="00D22CCB">
        <w:rPr>
          <w:rFonts w:ascii="細明體" w:eastAsia="細明體" w:hAnsi="細明體" w:cs="新細明體" w:hint="eastAsia"/>
          <w:color w:val="000000"/>
          <w:kern w:val="0"/>
          <w:szCs w:val="24"/>
          <w:highlight w:val="yellow"/>
        </w:rPr>
        <w:br/>
        <w:t>監視期間之藥品查驗登記申請案件，應依下列程序辦理：</w:t>
      </w:r>
      <w:r w:rsidRPr="00D22CCB">
        <w:rPr>
          <w:rFonts w:ascii="細明體" w:eastAsia="細明體" w:hAnsi="細明體" w:cs="新細明體" w:hint="eastAsia"/>
          <w:color w:val="000000"/>
          <w:kern w:val="0"/>
          <w:szCs w:val="24"/>
          <w:highlight w:val="yellow"/>
        </w:rPr>
        <w:br/>
        <w:t>一、如其申請查驗登記所附之書面資料齊全者，由中央衛生主管機關通知</w:t>
      </w:r>
      <w:r w:rsidRPr="00D22CCB">
        <w:rPr>
          <w:rFonts w:ascii="細明體" w:eastAsia="細明體" w:hAnsi="細明體" w:cs="新細明體" w:hint="eastAsia"/>
          <w:color w:val="000000"/>
          <w:kern w:val="0"/>
          <w:szCs w:val="24"/>
          <w:highlight w:val="yellow"/>
        </w:rPr>
        <w:br/>
        <w:t xml:space="preserve">    申請人檢送樣品辦理檢驗。</w:t>
      </w:r>
      <w:r w:rsidRPr="00D22CCB">
        <w:rPr>
          <w:rFonts w:ascii="細明體" w:eastAsia="細明體" w:hAnsi="細明體" w:cs="新細明體" w:hint="eastAsia"/>
          <w:color w:val="000000"/>
          <w:kern w:val="0"/>
          <w:szCs w:val="24"/>
          <w:highlight w:val="yellow"/>
        </w:rPr>
        <w:br/>
        <w:t>二、送驗樣品經檢驗合格，如其生體相等性試驗報告或臨床試驗報告尚未</w:t>
      </w:r>
      <w:r w:rsidRPr="00D22CCB">
        <w:rPr>
          <w:rFonts w:ascii="細明體" w:eastAsia="細明體" w:hAnsi="細明體" w:cs="新細明體" w:hint="eastAsia"/>
          <w:color w:val="000000"/>
          <w:kern w:val="0"/>
          <w:szCs w:val="24"/>
          <w:highlight w:val="yellow"/>
        </w:rPr>
        <w:br/>
        <w:t xml:space="preserve">    准備查者，中央衛生主管機關除發函通知外，並</w:t>
      </w:r>
      <w:proofErr w:type="gramStart"/>
      <w:r w:rsidRPr="00D22CCB">
        <w:rPr>
          <w:rFonts w:ascii="細明體" w:eastAsia="細明體" w:hAnsi="細明體" w:cs="新細明體" w:hint="eastAsia"/>
          <w:color w:val="000000"/>
          <w:kern w:val="0"/>
          <w:szCs w:val="24"/>
          <w:highlight w:val="yellow"/>
        </w:rPr>
        <w:t>將原檢送</w:t>
      </w:r>
      <w:proofErr w:type="gramEnd"/>
      <w:r w:rsidRPr="00D22CCB">
        <w:rPr>
          <w:rFonts w:ascii="細明體" w:eastAsia="細明體" w:hAnsi="細明體" w:cs="新細明體" w:hint="eastAsia"/>
          <w:color w:val="000000"/>
          <w:kern w:val="0"/>
          <w:szCs w:val="24"/>
          <w:highlight w:val="yellow"/>
        </w:rPr>
        <w:t>留存查驗登</w:t>
      </w:r>
      <w:r w:rsidRPr="00D22CCB">
        <w:rPr>
          <w:rFonts w:ascii="細明體" w:eastAsia="細明體" w:hAnsi="細明體" w:cs="新細明體" w:hint="eastAsia"/>
          <w:color w:val="000000"/>
          <w:kern w:val="0"/>
          <w:szCs w:val="24"/>
          <w:highlight w:val="yellow"/>
        </w:rPr>
        <w:br/>
        <w:t xml:space="preserve">    記資料，以彌封方式送還原申請廠商，申請人應負代行保管責任且不</w:t>
      </w:r>
      <w:r w:rsidRPr="00D22CCB">
        <w:rPr>
          <w:rFonts w:ascii="細明體" w:eastAsia="細明體" w:hAnsi="細明體" w:cs="新細明體" w:hint="eastAsia"/>
          <w:color w:val="000000"/>
          <w:kern w:val="0"/>
          <w:szCs w:val="24"/>
          <w:highlight w:val="yellow"/>
        </w:rPr>
        <w:br/>
        <w:t xml:space="preserve">    得任意自行拆封。但如經檢驗認定</w:t>
      </w:r>
      <w:proofErr w:type="gramStart"/>
      <w:r w:rsidRPr="00D22CCB">
        <w:rPr>
          <w:rFonts w:ascii="細明體" w:eastAsia="細明體" w:hAnsi="細明體" w:cs="新細明體" w:hint="eastAsia"/>
          <w:color w:val="000000"/>
          <w:kern w:val="0"/>
          <w:szCs w:val="24"/>
          <w:highlight w:val="yellow"/>
        </w:rPr>
        <w:t>不</w:t>
      </w:r>
      <w:proofErr w:type="gramEnd"/>
      <w:r w:rsidRPr="00D22CCB">
        <w:rPr>
          <w:rFonts w:ascii="細明體" w:eastAsia="細明體" w:hAnsi="細明體" w:cs="新細明體" w:hint="eastAsia"/>
          <w:color w:val="000000"/>
          <w:kern w:val="0"/>
          <w:szCs w:val="24"/>
          <w:highlight w:val="yellow"/>
        </w:rPr>
        <w:t>合格者，依本法有關規定處罰。</w:t>
      </w:r>
      <w:r w:rsidRPr="00D22CCB">
        <w:rPr>
          <w:rFonts w:ascii="細明體" w:eastAsia="細明體" w:hAnsi="細明體" w:cs="新細明體" w:hint="eastAsia"/>
          <w:color w:val="000000"/>
          <w:kern w:val="0"/>
          <w:szCs w:val="24"/>
          <w:highlight w:val="yellow"/>
        </w:rPr>
        <w:br/>
        <w:t>三、申請人接獲中央衛生主管機關通知其藥品生體相等性試驗報告或臨床</w:t>
      </w:r>
      <w:r w:rsidRPr="00D22CCB">
        <w:rPr>
          <w:rFonts w:ascii="細明體" w:eastAsia="細明體" w:hAnsi="細明體" w:cs="新細明體" w:hint="eastAsia"/>
          <w:color w:val="000000"/>
          <w:kern w:val="0"/>
          <w:szCs w:val="24"/>
          <w:highlight w:val="yellow"/>
        </w:rPr>
        <w:br/>
        <w:t xml:space="preserve">    試驗報告准予備查後，應將</w:t>
      </w:r>
      <w:proofErr w:type="gramStart"/>
      <w:r w:rsidRPr="00D22CCB">
        <w:rPr>
          <w:rFonts w:ascii="細明體" w:eastAsia="細明體" w:hAnsi="細明體" w:cs="新細明體" w:hint="eastAsia"/>
          <w:color w:val="000000"/>
          <w:kern w:val="0"/>
          <w:szCs w:val="24"/>
          <w:highlight w:val="yellow"/>
        </w:rPr>
        <w:t>原檢還彌</w:t>
      </w:r>
      <w:proofErr w:type="gramEnd"/>
      <w:r w:rsidRPr="00D22CCB">
        <w:rPr>
          <w:rFonts w:ascii="細明體" w:eastAsia="細明體" w:hAnsi="細明體" w:cs="新細明體" w:hint="eastAsia"/>
          <w:color w:val="000000"/>
          <w:kern w:val="0"/>
          <w:szCs w:val="24"/>
          <w:highlight w:val="yellow"/>
        </w:rPr>
        <w:t>封資料及該通知函影本送回中央</w:t>
      </w:r>
      <w:r w:rsidRPr="00D22CCB">
        <w:rPr>
          <w:rFonts w:ascii="細明體" w:eastAsia="細明體" w:hAnsi="細明體" w:cs="新細明體" w:hint="eastAsia"/>
          <w:color w:val="000000"/>
          <w:kern w:val="0"/>
          <w:szCs w:val="24"/>
          <w:highlight w:val="yellow"/>
        </w:rPr>
        <w:br/>
        <w:t xml:space="preserve">    衛生主管機關，以完成後續作業。</w:t>
      </w:r>
      <w:r w:rsidRPr="00D22CCB">
        <w:rPr>
          <w:rFonts w:ascii="細明體" w:eastAsia="細明體" w:hAnsi="細明體" w:cs="新細明體" w:hint="eastAsia"/>
          <w:color w:val="000000"/>
          <w:kern w:val="0"/>
          <w:szCs w:val="24"/>
          <w:highlight w:val="yellow"/>
        </w:rPr>
        <w:br/>
        <w:t>凡有重新檢驗案件，申請人應再繳納費用。</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33" w:history="1">
        <w:r w:rsidRPr="00D22CCB">
          <w:rPr>
            <w:rFonts w:ascii="細明體" w:eastAsia="細明體" w:hAnsi="細明體" w:cs="新細明體" w:hint="eastAsia"/>
            <w:color w:val="993399"/>
            <w:kern w:val="0"/>
            <w:szCs w:val="24"/>
          </w:rPr>
          <w:t>第 29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申請人如未領證前，即辦理送驗手續者，其後不得以書面審核未獲通過為</w:t>
      </w:r>
      <w:r w:rsidRPr="00D22CCB">
        <w:rPr>
          <w:rFonts w:ascii="細明體" w:eastAsia="細明體" w:hAnsi="細明體" w:cs="新細明體" w:hint="eastAsia"/>
          <w:color w:val="000000"/>
          <w:kern w:val="0"/>
          <w:szCs w:val="24"/>
        </w:rPr>
        <w:br/>
        <w:t>由，要求退還檢驗費及送驗樣品。</w:t>
      </w:r>
      <w:r w:rsidRPr="00D22CCB">
        <w:rPr>
          <w:rFonts w:ascii="細明體" w:eastAsia="細明體" w:hAnsi="細明體" w:cs="新細明體" w:hint="eastAsia"/>
          <w:color w:val="000000"/>
          <w:kern w:val="0"/>
          <w:szCs w:val="24"/>
        </w:rPr>
        <w:br/>
        <w:t>申請人如尚未辦理送驗手續或送驗樣品之檢驗尚未完成前，</w:t>
      </w:r>
      <w:proofErr w:type="gramStart"/>
      <w:r w:rsidRPr="00D22CCB">
        <w:rPr>
          <w:rFonts w:ascii="細明體" w:eastAsia="細明體" w:hAnsi="細明體" w:cs="新細明體" w:hint="eastAsia"/>
          <w:color w:val="000000"/>
          <w:kern w:val="0"/>
          <w:szCs w:val="24"/>
        </w:rPr>
        <w:t>即領得</w:t>
      </w:r>
      <w:proofErr w:type="gramEnd"/>
      <w:r w:rsidRPr="00D22CCB">
        <w:rPr>
          <w:rFonts w:ascii="細明體" w:eastAsia="細明體" w:hAnsi="細明體" w:cs="新細明體" w:hint="eastAsia"/>
          <w:color w:val="000000"/>
          <w:kern w:val="0"/>
          <w:szCs w:val="24"/>
        </w:rPr>
        <w:t>藥品許</w:t>
      </w:r>
      <w:r w:rsidRPr="00D22CCB">
        <w:rPr>
          <w:rFonts w:ascii="細明體" w:eastAsia="細明體" w:hAnsi="細明體" w:cs="新細明體" w:hint="eastAsia"/>
          <w:color w:val="000000"/>
          <w:kern w:val="0"/>
          <w:szCs w:val="24"/>
        </w:rPr>
        <w:br/>
        <w:t>可證者並將相關藥品上市銷售者，應確實逐批將製造日期、批號、銷售對</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象</w:t>
      </w:r>
      <w:proofErr w:type="gramEnd"/>
      <w:r w:rsidRPr="00D22CCB">
        <w:rPr>
          <w:rFonts w:ascii="細明體" w:eastAsia="細明體" w:hAnsi="細明體" w:cs="新細明體" w:hint="eastAsia"/>
          <w:color w:val="000000"/>
          <w:kern w:val="0"/>
          <w:szCs w:val="24"/>
        </w:rPr>
        <w:t>及數量列表，每隔十日分別向中央衛生主管機關及其所在地之直轄市或</w:t>
      </w:r>
      <w:r w:rsidRPr="00D22CCB">
        <w:rPr>
          <w:rFonts w:ascii="細明體" w:eastAsia="細明體" w:hAnsi="細明體" w:cs="新細明體" w:hint="eastAsia"/>
          <w:color w:val="000000"/>
          <w:kern w:val="0"/>
          <w:szCs w:val="24"/>
        </w:rPr>
        <w:br/>
        <w:t>縣 (市) 衛生主管機關報備。</w:t>
      </w:r>
      <w:r w:rsidRPr="00D22CCB">
        <w:rPr>
          <w:rFonts w:ascii="細明體" w:eastAsia="細明體" w:hAnsi="細明體" w:cs="新細明體" w:hint="eastAsia"/>
          <w:color w:val="000000"/>
          <w:kern w:val="0"/>
          <w:szCs w:val="24"/>
        </w:rPr>
        <w:br/>
        <w:t>前項情形，如申請人未依規定辦理送驗手續或送驗樣品經檢驗與申請資料</w:t>
      </w:r>
      <w:r w:rsidRPr="00D22CCB">
        <w:rPr>
          <w:rFonts w:ascii="細明體" w:eastAsia="細明體" w:hAnsi="細明體" w:cs="新細明體" w:hint="eastAsia"/>
          <w:color w:val="000000"/>
          <w:kern w:val="0"/>
          <w:szCs w:val="24"/>
        </w:rPr>
        <w:br/>
        <w:t>不符或其他原因不合格，應於收受通知後立即停止製售相關藥品並</w:t>
      </w:r>
      <w:proofErr w:type="gramStart"/>
      <w:r w:rsidRPr="00D22CCB">
        <w:rPr>
          <w:rFonts w:ascii="細明體" w:eastAsia="細明體" w:hAnsi="細明體" w:cs="新細明體" w:hint="eastAsia"/>
          <w:color w:val="000000"/>
          <w:kern w:val="0"/>
          <w:szCs w:val="24"/>
        </w:rPr>
        <w:t>繳回藥</w:t>
      </w:r>
      <w:proofErr w:type="gramEnd"/>
      <w:r w:rsidRPr="00D22CCB">
        <w:rPr>
          <w:rFonts w:ascii="細明體" w:eastAsia="細明體" w:hAnsi="細明體" w:cs="新細明體" w:hint="eastAsia"/>
          <w:color w:val="000000"/>
          <w:kern w:val="0"/>
          <w:szCs w:val="24"/>
        </w:rPr>
        <w:br/>
        <w:t>品許可證，且依本法有關規定處罰。</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34" w:history="1">
        <w:r w:rsidRPr="00D22CCB">
          <w:rPr>
            <w:rFonts w:ascii="細明體" w:eastAsia="細明體" w:hAnsi="細明體" w:cs="新細明體" w:hint="eastAsia"/>
            <w:color w:val="993399"/>
            <w:kern w:val="0"/>
            <w:szCs w:val="24"/>
          </w:rPr>
          <w:t>第 30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申請輸入藥品查驗登記所需檢附樣品、數量與通關作業規定如下：</w:t>
      </w:r>
      <w:r w:rsidRPr="00D22CCB">
        <w:rPr>
          <w:rFonts w:ascii="細明體" w:eastAsia="細明體" w:hAnsi="細明體" w:cs="新細明體" w:hint="eastAsia"/>
          <w:color w:val="000000"/>
          <w:kern w:val="0"/>
          <w:szCs w:val="24"/>
        </w:rPr>
        <w:br/>
        <w:t>一、凡持中央衛生主管機關核發之通知廠商送驗書函通關，原則上以該送</w:t>
      </w:r>
      <w:r w:rsidRPr="00D22CCB">
        <w:rPr>
          <w:rFonts w:ascii="細明體" w:eastAsia="細明體" w:hAnsi="細明體" w:cs="新細明體" w:hint="eastAsia"/>
          <w:color w:val="000000"/>
          <w:kern w:val="0"/>
          <w:szCs w:val="24"/>
        </w:rPr>
        <w:br/>
        <w:t xml:space="preserve">    驗書函上載明之藥物樣品及對照標準品之數量為</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。但為顧及包裝完</w:t>
      </w:r>
      <w:r w:rsidRPr="00D22CCB">
        <w:rPr>
          <w:rFonts w:ascii="細明體" w:eastAsia="細明體" w:hAnsi="細明體" w:cs="新細明體" w:hint="eastAsia"/>
          <w:color w:val="000000"/>
          <w:kern w:val="0"/>
          <w:szCs w:val="24"/>
        </w:rPr>
        <w:br/>
        <w:t xml:space="preserve">    整性，得商請海關視實際單一完整包裝酌量放行。</w:t>
      </w:r>
      <w:r w:rsidRPr="00D22CCB">
        <w:rPr>
          <w:rFonts w:ascii="細明體" w:eastAsia="細明體" w:hAnsi="細明體" w:cs="新細明體" w:hint="eastAsia"/>
          <w:color w:val="000000"/>
          <w:kern w:val="0"/>
          <w:szCs w:val="24"/>
        </w:rPr>
        <w:br/>
        <w:t>二、輸出、輸入管制藥品（含試製管制藥品原料藥輸入）之相關同意文件</w:t>
      </w:r>
      <w:r w:rsidRPr="00D22CCB">
        <w:rPr>
          <w:rFonts w:ascii="細明體" w:eastAsia="細明體" w:hAnsi="細明體" w:cs="新細明體" w:hint="eastAsia"/>
          <w:color w:val="000000"/>
          <w:kern w:val="0"/>
          <w:szCs w:val="24"/>
        </w:rPr>
        <w:br/>
        <w:t xml:space="preserve">    ，應依管制藥品管理條例及其施行細則之規定，向中央衛生主管機關</w:t>
      </w:r>
      <w:r w:rsidRPr="00D22CCB">
        <w:rPr>
          <w:rFonts w:ascii="細明體" w:eastAsia="細明體" w:hAnsi="細明體" w:cs="新細明體" w:hint="eastAsia"/>
          <w:color w:val="000000"/>
          <w:kern w:val="0"/>
          <w:szCs w:val="24"/>
        </w:rPr>
        <w:br/>
        <w:t xml:space="preserve">    申請。</w:t>
      </w:r>
      <w:proofErr w:type="gramStart"/>
      <w:r w:rsidRPr="00D22CCB">
        <w:rPr>
          <w:rFonts w:ascii="細明體" w:eastAsia="細明體" w:hAnsi="細明體" w:cs="新細明體" w:hint="eastAsia"/>
          <w:color w:val="000000"/>
          <w:kern w:val="0"/>
          <w:szCs w:val="24"/>
        </w:rPr>
        <w:t>非列屬</w:t>
      </w:r>
      <w:proofErr w:type="gramEnd"/>
      <w:r w:rsidRPr="00D22CCB">
        <w:rPr>
          <w:rFonts w:ascii="細明體" w:eastAsia="細明體" w:hAnsi="細明體" w:cs="新細明體" w:hint="eastAsia"/>
          <w:color w:val="000000"/>
          <w:kern w:val="0"/>
          <w:szCs w:val="24"/>
        </w:rPr>
        <w:t>管制藥品分級及品項，應出產國要求應申請我國輸入許</w:t>
      </w:r>
      <w:r w:rsidRPr="00D22CCB">
        <w:rPr>
          <w:rFonts w:ascii="細明體" w:eastAsia="細明體" w:hAnsi="細明體" w:cs="新細明體" w:hint="eastAsia"/>
          <w:color w:val="000000"/>
          <w:kern w:val="0"/>
          <w:szCs w:val="24"/>
        </w:rPr>
        <w:br/>
        <w:t xml:space="preserve">    可文件者，亦同。</w:t>
      </w:r>
      <w:r w:rsidRPr="00D22CCB">
        <w:rPr>
          <w:rFonts w:ascii="細明體" w:eastAsia="細明體" w:hAnsi="細明體" w:cs="新細明體" w:hint="eastAsia"/>
          <w:color w:val="000000"/>
          <w:kern w:val="0"/>
          <w:szCs w:val="24"/>
        </w:rPr>
        <w:br/>
        <w:t>申請輸入藥品變更登記如須送驗時，其樣品、數量與通關作業，</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用前項</w:t>
      </w:r>
      <w:r w:rsidRPr="00D22CCB">
        <w:rPr>
          <w:rFonts w:ascii="細明體" w:eastAsia="細明體" w:hAnsi="細明體" w:cs="新細明體" w:hint="eastAsia"/>
          <w:color w:val="000000"/>
          <w:kern w:val="0"/>
          <w:szCs w:val="24"/>
        </w:rPr>
        <w:br/>
        <w:t>規定。</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35" w:history="1">
        <w:r w:rsidRPr="00D22CCB">
          <w:rPr>
            <w:rFonts w:ascii="細明體" w:eastAsia="細明體" w:hAnsi="細明體" w:cs="新細明體" w:hint="eastAsia"/>
            <w:color w:val="993399"/>
            <w:kern w:val="0"/>
            <w:szCs w:val="24"/>
          </w:rPr>
          <w:t>第 31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已領有許可證之藥品，如未通過療效及安全性評估、或列為應再評估之處</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方者</w:t>
      </w:r>
      <w:proofErr w:type="gramEnd"/>
      <w:r w:rsidRPr="00D22CCB">
        <w:rPr>
          <w:rFonts w:ascii="細明體" w:eastAsia="細明體" w:hAnsi="細明體" w:cs="新細明體" w:hint="eastAsia"/>
          <w:color w:val="000000"/>
          <w:kern w:val="0"/>
          <w:szCs w:val="24"/>
        </w:rPr>
        <w:t>，依下列規定處理：</w:t>
      </w:r>
      <w:r w:rsidRPr="00D22CCB">
        <w:rPr>
          <w:rFonts w:ascii="細明體" w:eastAsia="細明體" w:hAnsi="細明體" w:cs="新細明體" w:hint="eastAsia"/>
          <w:color w:val="000000"/>
          <w:kern w:val="0"/>
          <w:szCs w:val="24"/>
        </w:rPr>
        <w:br/>
        <w:t>一、原列為評估未通過，如提出臨床資料申復，經再評估結果仍維持原議</w:t>
      </w:r>
      <w:r w:rsidRPr="00D22CCB">
        <w:rPr>
          <w:rFonts w:ascii="細明體" w:eastAsia="細明體" w:hAnsi="細明體" w:cs="新細明體" w:hint="eastAsia"/>
          <w:color w:val="000000"/>
          <w:kern w:val="0"/>
          <w:szCs w:val="24"/>
        </w:rPr>
        <w:br/>
        <w:t xml:space="preserve">    定案者，其藥品許可證有效期間屆滿時，不准展延。</w:t>
      </w:r>
      <w:r w:rsidRPr="00D22CCB">
        <w:rPr>
          <w:rFonts w:ascii="細明體" w:eastAsia="細明體" w:hAnsi="細明體" w:cs="新細明體" w:hint="eastAsia"/>
          <w:color w:val="000000"/>
          <w:kern w:val="0"/>
          <w:szCs w:val="24"/>
        </w:rPr>
        <w:br/>
        <w:t>二、原列為應再評估之處方，如持有許可證之廠商提出臨床資料送審，經</w:t>
      </w:r>
      <w:r w:rsidRPr="00D22CCB">
        <w:rPr>
          <w:rFonts w:ascii="細明體" w:eastAsia="細明體" w:hAnsi="細明體" w:cs="新細明體" w:hint="eastAsia"/>
          <w:color w:val="000000"/>
          <w:kern w:val="0"/>
          <w:szCs w:val="24"/>
        </w:rPr>
        <w:br/>
        <w:t xml:space="preserve">    評估結果列為評估未通過者，其藥品許可證有效期間屆滿時，不准展</w:t>
      </w:r>
      <w:r w:rsidRPr="00D22CCB">
        <w:rPr>
          <w:rFonts w:ascii="細明體" w:eastAsia="細明體" w:hAnsi="細明體" w:cs="新細明體" w:hint="eastAsia"/>
          <w:color w:val="000000"/>
          <w:kern w:val="0"/>
          <w:szCs w:val="24"/>
        </w:rPr>
        <w:br/>
        <w:t xml:space="preserve">    延。</w:t>
      </w:r>
      <w:r w:rsidRPr="00D22CCB">
        <w:rPr>
          <w:rFonts w:ascii="細明體" w:eastAsia="細明體" w:hAnsi="細明體" w:cs="新細明體" w:hint="eastAsia"/>
          <w:color w:val="000000"/>
          <w:kern w:val="0"/>
          <w:szCs w:val="24"/>
        </w:rPr>
        <w:br/>
        <w:t>三、原列為評估未通過、或應再評估之處方，如檢附完整之臨床資料，經</w:t>
      </w:r>
      <w:r w:rsidRPr="00D22CCB">
        <w:rPr>
          <w:rFonts w:ascii="細明體" w:eastAsia="細明體" w:hAnsi="細明體" w:cs="新細明體" w:hint="eastAsia"/>
          <w:color w:val="000000"/>
          <w:kern w:val="0"/>
          <w:szCs w:val="24"/>
        </w:rPr>
        <w:br/>
        <w:t xml:space="preserve">    再評估通過者，其藥品許可證得准變更、展延。如提出之臨床資料不</w:t>
      </w:r>
      <w:r w:rsidRPr="00D22CCB">
        <w:rPr>
          <w:rFonts w:ascii="細明體" w:eastAsia="細明體" w:hAnsi="細明體" w:cs="新細明體" w:hint="eastAsia"/>
          <w:color w:val="000000"/>
          <w:kern w:val="0"/>
          <w:szCs w:val="24"/>
        </w:rPr>
        <w:br/>
        <w:t xml:space="preserve">    完整或未提出任何資料申復之廠商，其原領之藥品許可證有效期間屆</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滿時</w:t>
      </w:r>
      <w:proofErr w:type="gramEnd"/>
      <w:r w:rsidRPr="00D22CCB">
        <w:rPr>
          <w:rFonts w:ascii="細明體" w:eastAsia="細明體" w:hAnsi="細明體" w:cs="新細明體" w:hint="eastAsia"/>
          <w:color w:val="000000"/>
          <w:kern w:val="0"/>
          <w:szCs w:val="24"/>
        </w:rPr>
        <w:t>，不准展延。</w:t>
      </w:r>
      <w:r w:rsidRPr="00D22CCB">
        <w:rPr>
          <w:rFonts w:ascii="細明體" w:eastAsia="細明體" w:hAnsi="細明體" w:cs="新細明體" w:hint="eastAsia"/>
          <w:color w:val="000000"/>
          <w:kern w:val="0"/>
          <w:szCs w:val="24"/>
        </w:rPr>
        <w:br/>
        <w:t>四、原列為評估未通過、或應再評估之處方，持有相關處方藥品許可證之</w:t>
      </w:r>
      <w:r w:rsidRPr="00D22CCB">
        <w:rPr>
          <w:rFonts w:ascii="細明體" w:eastAsia="細明體" w:hAnsi="細明體" w:cs="新細明體" w:hint="eastAsia"/>
          <w:color w:val="000000"/>
          <w:kern w:val="0"/>
          <w:szCs w:val="24"/>
        </w:rPr>
        <w:br/>
        <w:t xml:space="preserve">    廠商，於申復期間內或送審再評估資料前，其許可證仍屬有效。但如</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已逾申復</w:t>
      </w:r>
      <w:proofErr w:type="gramEnd"/>
      <w:r w:rsidRPr="00D22CCB">
        <w:rPr>
          <w:rFonts w:ascii="細明體" w:eastAsia="細明體" w:hAnsi="細明體" w:cs="新細明體" w:hint="eastAsia"/>
          <w:color w:val="000000"/>
          <w:kern w:val="0"/>
          <w:szCs w:val="24"/>
        </w:rPr>
        <w:t>期限，無任何廠商提出資料或</w:t>
      </w:r>
      <w:proofErr w:type="gramStart"/>
      <w:r w:rsidRPr="00D22CCB">
        <w:rPr>
          <w:rFonts w:ascii="細明體" w:eastAsia="細明體" w:hAnsi="細明體" w:cs="新細明體" w:hint="eastAsia"/>
          <w:color w:val="000000"/>
          <w:kern w:val="0"/>
          <w:szCs w:val="24"/>
        </w:rPr>
        <w:t>申復者</w:t>
      </w:r>
      <w:proofErr w:type="gramEnd"/>
      <w:r w:rsidRPr="00D22CCB">
        <w:rPr>
          <w:rFonts w:ascii="細明體" w:eastAsia="細明體" w:hAnsi="細明體" w:cs="新細明體" w:hint="eastAsia"/>
          <w:color w:val="000000"/>
          <w:kern w:val="0"/>
          <w:szCs w:val="24"/>
        </w:rPr>
        <w:t>，該相關處方藥品之許</w:t>
      </w:r>
      <w:r w:rsidRPr="00D22CCB">
        <w:rPr>
          <w:rFonts w:ascii="細明體" w:eastAsia="細明體" w:hAnsi="細明體" w:cs="新細明體" w:hint="eastAsia"/>
          <w:color w:val="000000"/>
          <w:kern w:val="0"/>
          <w:szCs w:val="24"/>
        </w:rPr>
        <w:br/>
        <w:t xml:space="preserve">    可證有效期間屆滿時，不准展延。</w:t>
      </w: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二 節 查驗登記</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36" w:history="1">
        <w:r w:rsidRPr="00D22CCB">
          <w:rPr>
            <w:rFonts w:ascii="細明體" w:eastAsia="細明體" w:hAnsi="細明體" w:cs="新細明體" w:hint="eastAsia"/>
            <w:color w:val="993399"/>
            <w:kern w:val="0"/>
            <w:szCs w:val="24"/>
          </w:rPr>
          <w:t>第 32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申請藥品查驗登記，其製造廠之軟硬體設備及相關劑型設備，應符合藥品</w:t>
      </w:r>
      <w:r w:rsidRPr="00D22CCB">
        <w:rPr>
          <w:rFonts w:ascii="細明體" w:eastAsia="細明體" w:hAnsi="細明體" w:cs="新細明體" w:hint="eastAsia"/>
          <w:color w:val="000000"/>
          <w:kern w:val="0"/>
          <w:szCs w:val="24"/>
        </w:rPr>
        <w:br/>
        <w:t>優良製造規範，並提出符合該規範之證明文件影本。如係分段委託製造者</w:t>
      </w:r>
      <w:r w:rsidRPr="00D22CCB">
        <w:rPr>
          <w:rFonts w:ascii="細明體" w:eastAsia="細明體" w:hAnsi="細明體" w:cs="新細明體" w:hint="eastAsia"/>
          <w:color w:val="000000"/>
          <w:kern w:val="0"/>
          <w:szCs w:val="24"/>
        </w:rPr>
        <w:br/>
        <w:t>，其製造廠應包括分段委託製造中所有製程涉及之受託製造廠。</w:t>
      </w:r>
      <w:r w:rsidRPr="00D22CCB">
        <w:rPr>
          <w:rFonts w:ascii="細明體" w:eastAsia="細明體" w:hAnsi="細明體" w:cs="新細明體" w:hint="eastAsia"/>
          <w:color w:val="000000"/>
          <w:kern w:val="0"/>
          <w:szCs w:val="24"/>
        </w:rPr>
        <w:br/>
        <w:t>製劑使用之</w:t>
      </w:r>
      <w:proofErr w:type="gramStart"/>
      <w:r w:rsidRPr="00D22CCB">
        <w:rPr>
          <w:rFonts w:ascii="細明體" w:eastAsia="細明體" w:hAnsi="細明體" w:cs="新細明體" w:hint="eastAsia"/>
          <w:color w:val="000000"/>
          <w:kern w:val="0"/>
          <w:szCs w:val="24"/>
        </w:rPr>
        <w:t>原料藥應符合</w:t>
      </w:r>
      <w:proofErr w:type="gramEnd"/>
      <w:r w:rsidRPr="00D22CCB">
        <w:rPr>
          <w:rFonts w:ascii="細明體" w:eastAsia="細明體" w:hAnsi="細明體" w:cs="新細明體" w:hint="eastAsia"/>
          <w:color w:val="000000"/>
          <w:kern w:val="0"/>
          <w:szCs w:val="24"/>
        </w:rPr>
        <w:t>藥品優良製造規範。</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37" w:history="1">
        <w:r w:rsidRPr="00D22CCB">
          <w:rPr>
            <w:rFonts w:ascii="細明體" w:eastAsia="細明體" w:hAnsi="細明體" w:cs="新細明體" w:hint="eastAsia"/>
            <w:color w:val="993399"/>
            <w:kern w:val="0"/>
            <w:szCs w:val="24"/>
          </w:rPr>
          <w:t>第 33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中央衛生主管機關曾核准相同有效成分、劑型、劑量之藥品許可證，如其</w:t>
      </w:r>
      <w:r w:rsidRPr="00D22CCB">
        <w:rPr>
          <w:rFonts w:ascii="細明體" w:eastAsia="細明體" w:hAnsi="細明體" w:cs="新細明體" w:hint="eastAsia"/>
          <w:color w:val="000000"/>
          <w:kern w:val="0"/>
          <w:szCs w:val="24"/>
        </w:rPr>
        <w:br/>
        <w:t>廢止或註銷之原因與藥品療效安全性有關者，日後首家申請案應依新成分</w:t>
      </w:r>
      <w:r w:rsidRPr="00D22CCB">
        <w:rPr>
          <w:rFonts w:ascii="細明體" w:eastAsia="細明體" w:hAnsi="細明體" w:cs="新細明體" w:hint="eastAsia"/>
          <w:color w:val="000000"/>
          <w:kern w:val="0"/>
          <w:szCs w:val="24"/>
        </w:rPr>
        <w:br/>
        <w:t>新藥規定辦理查驗登記；如其廢止或註銷之原因與藥品療效安全性無關者</w:t>
      </w:r>
      <w:r w:rsidRPr="00D22CCB">
        <w:rPr>
          <w:rFonts w:ascii="細明體" w:eastAsia="細明體" w:hAnsi="細明體" w:cs="新細明體" w:hint="eastAsia"/>
          <w:color w:val="000000"/>
          <w:kern w:val="0"/>
          <w:szCs w:val="24"/>
        </w:rPr>
        <w:br/>
        <w:t>，日後首家申請案得依學名藥規定辦理查驗登記。</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38" w:history="1">
        <w:r w:rsidRPr="00D22CCB">
          <w:rPr>
            <w:rFonts w:ascii="細明體" w:eastAsia="細明體" w:hAnsi="細明體" w:cs="新細明體" w:hint="eastAsia"/>
            <w:color w:val="993399"/>
            <w:kern w:val="0"/>
            <w:szCs w:val="24"/>
          </w:rPr>
          <w:t>第 34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申請人如在同一月份內申請藥品查驗登記四件以上者，應事先提出專案申</w:t>
      </w:r>
      <w:r w:rsidRPr="00D22CCB">
        <w:rPr>
          <w:rFonts w:ascii="細明體" w:eastAsia="細明體" w:hAnsi="細明體" w:cs="新細明體" w:hint="eastAsia"/>
          <w:color w:val="000000"/>
          <w:kern w:val="0"/>
          <w:szCs w:val="24"/>
        </w:rPr>
        <w:br/>
        <w:t>請，說明理由並檢附製造廠有關資料，包括藥品製造、品質管制部門之設</w:t>
      </w:r>
      <w:r w:rsidRPr="00D22CCB">
        <w:rPr>
          <w:rFonts w:ascii="細明體" w:eastAsia="細明體" w:hAnsi="細明體" w:cs="新細明體" w:hint="eastAsia"/>
          <w:color w:val="000000"/>
          <w:kern w:val="0"/>
          <w:szCs w:val="24"/>
        </w:rPr>
        <w:br/>
        <w:t>備及專業技術人員等資料，經中央衛生主管機關審查或派員實地檢視其品</w:t>
      </w:r>
      <w:r w:rsidRPr="00D22CCB">
        <w:rPr>
          <w:rFonts w:ascii="細明體" w:eastAsia="細明體" w:hAnsi="細明體" w:cs="新細明體" w:hint="eastAsia"/>
          <w:color w:val="000000"/>
          <w:kern w:val="0"/>
          <w:szCs w:val="24"/>
        </w:rPr>
        <w:br/>
        <w:t>質管制、生產紀錄、樣品製造過程及藥品</w:t>
      </w:r>
      <w:proofErr w:type="gramStart"/>
      <w:r w:rsidRPr="00D22CCB">
        <w:rPr>
          <w:rFonts w:ascii="細明體" w:eastAsia="細明體" w:hAnsi="細明體" w:cs="新細明體" w:hint="eastAsia"/>
          <w:color w:val="000000"/>
          <w:kern w:val="0"/>
          <w:szCs w:val="24"/>
        </w:rPr>
        <w:t>監製者駐廠</w:t>
      </w:r>
      <w:proofErr w:type="gramEnd"/>
      <w:r w:rsidRPr="00D22CCB">
        <w:rPr>
          <w:rFonts w:ascii="細明體" w:eastAsia="細明體" w:hAnsi="細明體" w:cs="新細明體" w:hint="eastAsia"/>
          <w:color w:val="000000"/>
          <w:kern w:val="0"/>
          <w:szCs w:val="24"/>
        </w:rPr>
        <w:t>情形，以確認其符合</w:t>
      </w:r>
      <w:r w:rsidRPr="00D22CCB">
        <w:rPr>
          <w:rFonts w:ascii="細明體" w:eastAsia="細明體" w:hAnsi="細明體" w:cs="新細明體" w:hint="eastAsia"/>
          <w:color w:val="000000"/>
          <w:kern w:val="0"/>
          <w:szCs w:val="24"/>
        </w:rPr>
        <w:br/>
        <w:t>實際並有製造能力。</w:t>
      </w:r>
      <w:r w:rsidRPr="00D22CCB">
        <w:rPr>
          <w:rFonts w:ascii="細明體" w:eastAsia="細明體" w:hAnsi="細明體" w:cs="新細明體" w:hint="eastAsia"/>
          <w:color w:val="000000"/>
          <w:kern w:val="0"/>
          <w:szCs w:val="24"/>
        </w:rPr>
        <w:br/>
        <w:t>藥廠如分別依第二十一條第三款時程規定完成確效作業者，每月得申請藥</w:t>
      </w:r>
      <w:r w:rsidRPr="00D22CCB">
        <w:rPr>
          <w:rFonts w:ascii="細明體" w:eastAsia="細明體" w:hAnsi="細明體" w:cs="新細明體" w:hint="eastAsia"/>
          <w:color w:val="000000"/>
          <w:kern w:val="0"/>
          <w:szCs w:val="24"/>
        </w:rPr>
        <w:br/>
        <w:t>品查驗登記三件或一年三十六件。</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39" w:history="1">
        <w:r w:rsidRPr="00D22CCB">
          <w:rPr>
            <w:rFonts w:ascii="細明體" w:eastAsia="細明體" w:hAnsi="細明體" w:cs="新細明體" w:hint="eastAsia"/>
            <w:color w:val="993399"/>
            <w:kern w:val="0"/>
            <w:szCs w:val="24"/>
          </w:rPr>
          <w:t>第 35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lastRenderedPageBreak/>
        <w:t>申請查驗登記之藥品如</w:t>
      </w:r>
      <w:proofErr w:type="gramStart"/>
      <w:r w:rsidRPr="00D22CCB">
        <w:rPr>
          <w:rFonts w:ascii="細明體" w:eastAsia="細明體" w:hAnsi="細明體" w:cs="新細明體" w:hint="eastAsia"/>
          <w:color w:val="000000"/>
          <w:kern w:val="0"/>
          <w:szCs w:val="24"/>
        </w:rPr>
        <w:t>係製劑者，其劑</w:t>
      </w:r>
      <w:proofErr w:type="gramEnd"/>
      <w:r w:rsidRPr="00D22CCB">
        <w:rPr>
          <w:rFonts w:ascii="細明體" w:eastAsia="細明體" w:hAnsi="細明體" w:cs="新細明體" w:hint="eastAsia"/>
          <w:color w:val="000000"/>
          <w:kern w:val="0"/>
          <w:szCs w:val="24"/>
        </w:rPr>
        <w:t>型應符合下列規定：</w:t>
      </w:r>
      <w:r w:rsidRPr="00D22CCB">
        <w:rPr>
          <w:rFonts w:ascii="細明體" w:eastAsia="細明體" w:hAnsi="細明體" w:cs="新細明體" w:hint="eastAsia"/>
          <w:color w:val="000000"/>
          <w:kern w:val="0"/>
          <w:szCs w:val="24"/>
        </w:rPr>
        <w:br/>
        <w:t>一、同一品名有二種</w:t>
      </w:r>
      <w:proofErr w:type="gramStart"/>
      <w:r w:rsidRPr="00D22CCB">
        <w:rPr>
          <w:rFonts w:ascii="細明體" w:eastAsia="細明體" w:hAnsi="細明體" w:cs="新細明體" w:hint="eastAsia"/>
          <w:color w:val="000000"/>
          <w:kern w:val="0"/>
          <w:szCs w:val="24"/>
        </w:rPr>
        <w:t>以上劑</w:t>
      </w:r>
      <w:proofErr w:type="gramEnd"/>
      <w:r w:rsidRPr="00D22CCB">
        <w:rPr>
          <w:rFonts w:ascii="細明體" w:eastAsia="細明體" w:hAnsi="細明體" w:cs="新細明體" w:hint="eastAsia"/>
          <w:color w:val="000000"/>
          <w:kern w:val="0"/>
          <w:szCs w:val="24"/>
        </w:rPr>
        <w:t>型者，應分別申請查驗登記；</w:t>
      </w:r>
      <w:proofErr w:type="gramStart"/>
      <w:r w:rsidRPr="00D22CCB">
        <w:rPr>
          <w:rFonts w:ascii="細明體" w:eastAsia="細明體" w:hAnsi="細明體" w:cs="新細明體" w:hint="eastAsia"/>
          <w:color w:val="000000"/>
          <w:kern w:val="0"/>
          <w:szCs w:val="24"/>
        </w:rPr>
        <w:t>同一劑</w:t>
      </w:r>
      <w:proofErr w:type="gramEnd"/>
      <w:r w:rsidRPr="00D22CCB">
        <w:rPr>
          <w:rFonts w:ascii="細明體" w:eastAsia="細明體" w:hAnsi="細明體" w:cs="新細明體" w:hint="eastAsia"/>
          <w:color w:val="000000"/>
          <w:kern w:val="0"/>
          <w:szCs w:val="24"/>
        </w:rPr>
        <w:t>型，其製</w:t>
      </w:r>
      <w:r w:rsidRPr="00D22CCB">
        <w:rPr>
          <w:rFonts w:ascii="細明體" w:eastAsia="細明體" w:hAnsi="細明體" w:cs="新細明體" w:hint="eastAsia"/>
          <w:color w:val="000000"/>
          <w:kern w:val="0"/>
          <w:szCs w:val="24"/>
        </w:rPr>
        <w:br/>
        <w:t xml:space="preserve">    劑之濃度或單位含量不同者，亦應分別申請。</w:t>
      </w:r>
      <w:r w:rsidRPr="00D22CCB">
        <w:rPr>
          <w:rFonts w:ascii="細明體" w:eastAsia="細明體" w:hAnsi="細明體" w:cs="新細明體" w:hint="eastAsia"/>
          <w:color w:val="000000"/>
          <w:kern w:val="0"/>
          <w:szCs w:val="24"/>
        </w:rPr>
        <w:br/>
        <w:t>二、乾粉注射劑不同內容量，得以一案申請。但其注射液濃度不同者，應</w:t>
      </w:r>
      <w:r w:rsidRPr="00D22CCB">
        <w:rPr>
          <w:rFonts w:ascii="細明體" w:eastAsia="細明體" w:hAnsi="細明體" w:cs="新細明體" w:hint="eastAsia"/>
          <w:color w:val="000000"/>
          <w:kern w:val="0"/>
          <w:szCs w:val="24"/>
        </w:rPr>
        <w:br/>
        <w:t xml:space="preserve">    分別申請。</w:t>
      </w:r>
      <w:r w:rsidRPr="00D22CCB">
        <w:rPr>
          <w:rFonts w:ascii="細明體" w:eastAsia="細明體" w:hAnsi="細明體" w:cs="新細明體" w:hint="eastAsia"/>
          <w:color w:val="000000"/>
          <w:kern w:val="0"/>
          <w:szCs w:val="24"/>
        </w:rPr>
        <w:br/>
        <w:t>三、乾粉</w:t>
      </w:r>
      <w:proofErr w:type="gramStart"/>
      <w:r w:rsidRPr="00D22CCB">
        <w:rPr>
          <w:rFonts w:ascii="細明體" w:eastAsia="細明體" w:hAnsi="細明體" w:cs="新細明體" w:hint="eastAsia"/>
          <w:color w:val="000000"/>
          <w:kern w:val="0"/>
          <w:szCs w:val="24"/>
        </w:rPr>
        <w:t>注射劑如其</w:t>
      </w:r>
      <w:proofErr w:type="gramEnd"/>
      <w:r w:rsidRPr="00D22CCB">
        <w:rPr>
          <w:rFonts w:ascii="細明體" w:eastAsia="細明體" w:hAnsi="細明體" w:cs="新細明體" w:hint="eastAsia"/>
          <w:color w:val="000000"/>
          <w:kern w:val="0"/>
          <w:szCs w:val="24"/>
        </w:rPr>
        <w:t>肌肉注射與靜脈注射所附之溶液不同者，應分別申請</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四、製藥工廠之劑型未經中央衛生主管機關評鑑通過者，不得</w:t>
      </w:r>
      <w:proofErr w:type="gramStart"/>
      <w:r w:rsidRPr="00D22CCB">
        <w:rPr>
          <w:rFonts w:ascii="細明體" w:eastAsia="細明體" w:hAnsi="細明體" w:cs="新細明體" w:hint="eastAsia"/>
          <w:color w:val="000000"/>
          <w:kern w:val="0"/>
          <w:szCs w:val="24"/>
        </w:rPr>
        <w:t>申請該劑型</w:t>
      </w:r>
      <w:proofErr w:type="gramEnd"/>
      <w:r w:rsidRPr="00D22CCB">
        <w:rPr>
          <w:rFonts w:ascii="細明體" w:eastAsia="細明體" w:hAnsi="細明體" w:cs="新細明體" w:hint="eastAsia"/>
          <w:color w:val="000000"/>
          <w:kern w:val="0"/>
          <w:szCs w:val="24"/>
        </w:rPr>
        <w:br/>
        <w:t xml:space="preserve">    製劑之查驗登記。但其工廠劑型經評鑑通過軟膏劑者，得申請乳膏劑</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凝膠劑之</w:t>
      </w:r>
      <w:proofErr w:type="gramEnd"/>
      <w:r w:rsidRPr="00D22CCB">
        <w:rPr>
          <w:rFonts w:ascii="細明體" w:eastAsia="細明體" w:hAnsi="細明體" w:cs="新細明體" w:hint="eastAsia"/>
          <w:color w:val="000000"/>
          <w:kern w:val="0"/>
          <w:szCs w:val="24"/>
        </w:rPr>
        <w:t>查驗登記；經評鑑通過糖衣錠、</w:t>
      </w:r>
      <w:proofErr w:type="gramStart"/>
      <w:r w:rsidRPr="00D22CCB">
        <w:rPr>
          <w:rFonts w:ascii="細明體" w:eastAsia="細明體" w:hAnsi="細明體" w:cs="新細明體" w:hint="eastAsia"/>
          <w:color w:val="000000"/>
          <w:kern w:val="0"/>
          <w:szCs w:val="24"/>
        </w:rPr>
        <w:t>膜衣錠者</w:t>
      </w:r>
      <w:proofErr w:type="gramEnd"/>
      <w:r w:rsidRPr="00D22CCB">
        <w:rPr>
          <w:rFonts w:ascii="細明體" w:eastAsia="細明體" w:hAnsi="細明體" w:cs="新細明體" w:hint="eastAsia"/>
          <w:color w:val="000000"/>
          <w:kern w:val="0"/>
          <w:szCs w:val="24"/>
        </w:rPr>
        <w:t>，得</w:t>
      </w:r>
      <w:proofErr w:type="gramStart"/>
      <w:r w:rsidRPr="00D22CCB">
        <w:rPr>
          <w:rFonts w:ascii="細明體" w:eastAsia="細明體" w:hAnsi="細明體" w:cs="新細明體" w:hint="eastAsia"/>
          <w:color w:val="000000"/>
          <w:kern w:val="0"/>
          <w:szCs w:val="24"/>
        </w:rPr>
        <w:t>申請錠劑</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 xml:space="preserve">    內服顆粒劑、內服散劑之查驗登記；經評鑑通過</w:t>
      </w:r>
      <w:proofErr w:type="gramStart"/>
      <w:r w:rsidRPr="00D22CCB">
        <w:rPr>
          <w:rFonts w:ascii="細明體" w:eastAsia="細明體" w:hAnsi="細明體" w:cs="新細明體" w:hint="eastAsia"/>
          <w:color w:val="000000"/>
          <w:kern w:val="0"/>
          <w:szCs w:val="24"/>
        </w:rPr>
        <w:t>錠劑者</w:t>
      </w:r>
      <w:proofErr w:type="gramEnd"/>
      <w:r w:rsidRPr="00D22CCB">
        <w:rPr>
          <w:rFonts w:ascii="細明體" w:eastAsia="細明體" w:hAnsi="細明體" w:cs="新細明體" w:hint="eastAsia"/>
          <w:color w:val="000000"/>
          <w:kern w:val="0"/>
          <w:szCs w:val="24"/>
        </w:rPr>
        <w:t>，得申請內服</w:t>
      </w:r>
      <w:r w:rsidRPr="00D22CCB">
        <w:rPr>
          <w:rFonts w:ascii="細明體" w:eastAsia="細明體" w:hAnsi="細明體" w:cs="新細明體" w:hint="eastAsia"/>
          <w:color w:val="000000"/>
          <w:kern w:val="0"/>
          <w:szCs w:val="24"/>
        </w:rPr>
        <w:br/>
        <w:t xml:space="preserve">    顆粒劑、內服散劑之查驗登記。</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40" w:history="1">
        <w:r w:rsidRPr="00D22CCB">
          <w:rPr>
            <w:rFonts w:ascii="細明體" w:eastAsia="細明體" w:hAnsi="細明體" w:cs="新細明體" w:hint="eastAsia"/>
            <w:color w:val="993399"/>
            <w:kern w:val="0"/>
            <w:szCs w:val="24"/>
          </w:rPr>
          <w:t>第 36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申請查驗登記須執行之藥品安定性試驗，規定如下：</w:t>
      </w:r>
      <w:r w:rsidRPr="00D22CCB">
        <w:rPr>
          <w:rFonts w:ascii="細明體" w:eastAsia="細明體" w:hAnsi="細明體" w:cs="新細明體" w:hint="eastAsia"/>
          <w:color w:val="000000"/>
          <w:kern w:val="0"/>
          <w:szCs w:val="24"/>
        </w:rPr>
        <w:br/>
        <w:t>一、執行安定性試驗，應研究出藥品退化曲線，據以推定有效</w:t>
      </w:r>
      <w:proofErr w:type="gramStart"/>
      <w:r w:rsidRPr="00D22CCB">
        <w:rPr>
          <w:rFonts w:ascii="細明體" w:eastAsia="細明體" w:hAnsi="細明體" w:cs="新細明體" w:hint="eastAsia"/>
          <w:color w:val="000000"/>
          <w:kern w:val="0"/>
          <w:szCs w:val="24"/>
        </w:rPr>
        <w:t>期間，</w:t>
      </w:r>
      <w:proofErr w:type="gramEnd"/>
      <w:r w:rsidRPr="00D22CCB">
        <w:rPr>
          <w:rFonts w:ascii="細明體" w:eastAsia="細明體" w:hAnsi="細明體" w:cs="新細明體" w:hint="eastAsia"/>
          <w:color w:val="000000"/>
          <w:kern w:val="0"/>
          <w:szCs w:val="24"/>
        </w:rPr>
        <w:t>確保</w:t>
      </w:r>
      <w:r w:rsidRPr="00D22CCB">
        <w:rPr>
          <w:rFonts w:ascii="細明體" w:eastAsia="細明體" w:hAnsi="細明體" w:cs="新細明體" w:hint="eastAsia"/>
          <w:color w:val="000000"/>
          <w:kern w:val="0"/>
          <w:szCs w:val="24"/>
        </w:rPr>
        <w:br/>
        <w:t xml:space="preserve">    藥品使用時之有效性及安全性，並符合中央衛生主管機關公告之藥品</w:t>
      </w:r>
      <w:r w:rsidRPr="00D22CCB">
        <w:rPr>
          <w:rFonts w:ascii="細明體" w:eastAsia="細明體" w:hAnsi="細明體" w:cs="新細明體" w:hint="eastAsia"/>
          <w:color w:val="000000"/>
          <w:kern w:val="0"/>
          <w:szCs w:val="24"/>
        </w:rPr>
        <w:br/>
        <w:t xml:space="preserve">    安定性試驗基準。</w:t>
      </w:r>
      <w:r w:rsidRPr="00D22CCB">
        <w:rPr>
          <w:rFonts w:ascii="細明體" w:eastAsia="細明體" w:hAnsi="細明體" w:cs="新細明體" w:hint="eastAsia"/>
          <w:color w:val="000000"/>
          <w:kern w:val="0"/>
          <w:szCs w:val="24"/>
        </w:rPr>
        <w:br/>
        <w:t>二、執行安定性試驗，應提出安定性試驗書面作業程序及其報告。</w:t>
      </w:r>
      <w:r w:rsidRPr="00D22CCB">
        <w:rPr>
          <w:rFonts w:ascii="細明體" w:eastAsia="細明體" w:hAnsi="細明體" w:cs="新細明體" w:hint="eastAsia"/>
          <w:color w:val="000000"/>
          <w:kern w:val="0"/>
          <w:szCs w:val="24"/>
        </w:rPr>
        <w:br/>
        <w:t>三、為確認安定性試驗之充足與完整，申請人應依中央衛生主管機關之通</w:t>
      </w:r>
      <w:r w:rsidRPr="00D22CCB">
        <w:rPr>
          <w:rFonts w:ascii="細明體" w:eastAsia="細明體" w:hAnsi="細明體" w:cs="新細明體" w:hint="eastAsia"/>
          <w:color w:val="000000"/>
          <w:kern w:val="0"/>
          <w:szCs w:val="24"/>
        </w:rPr>
        <w:br/>
        <w:t xml:space="preserve">    知，補充其他相關或必要資料。但藥品查驗登記申請案件，有關安</w:t>
      </w:r>
      <w:proofErr w:type="gramStart"/>
      <w:r w:rsidRPr="00D22CCB">
        <w:rPr>
          <w:rFonts w:ascii="細明體" w:eastAsia="細明體" w:hAnsi="細明體" w:cs="新細明體" w:hint="eastAsia"/>
          <w:color w:val="000000"/>
          <w:kern w:val="0"/>
          <w:szCs w:val="24"/>
        </w:rPr>
        <w:t>定</w:t>
      </w:r>
      <w:proofErr w:type="gramEnd"/>
      <w:r w:rsidRPr="00D22CCB">
        <w:rPr>
          <w:rFonts w:ascii="細明體" w:eastAsia="細明體" w:hAnsi="細明體" w:cs="新細明體" w:hint="eastAsia"/>
          <w:color w:val="000000"/>
          <w:kern w:val="0"/>
          <w:szCs w:val="24"/>
        </w:rPr>
        <w:br/>
        <w:t xml:space="preserve">    性試驗報告之原始數據紀錄得免送審而留廠商備查。</w:t>
      </w:r>
      <w:r w:rsidRPr="00D22CCB">
        <w:rPr>
          <w:rFonts w:ascii="細明體" w:eastAsia="細明體" w:hAnsi="細明體" w:cs="新細明體" w:hint="eastAsia"/>
          <w:color w:val="000000"/>
          <w:kern w:val="0"/>
          <w:szCs w:val="24"/>
        </w:rPr>
        <w:br/>
        <w:t>四、分段委託製造之藥品，其安定性試驗之執行，以能確認藥品品質為原</w:t>
      </w:r>
      <w:r w:rsidRPr="00D22CCB">
        <w:rPr>
          <w:rFonts w:ascii="細明體" w:eastAsia="細明體" w:hAnsi="細明體" w:cs="新細明體" w:hint="eastAsia"/>
          <w:color w:val="000000"/>
          <w:kern w:val="0"/>
          <w:szCs w:val="24"/>
        </w:rPr>
        <w:br/>
        <w:t xml:space="preserve">    則，不限由分段委託製造製程之受託製造廠執行。</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41" w:history="1">
        <w:r w:rsidRPr="00D22CCB">
          <w:rPr>
            <w:rFonts w:ascii="細明體" w:eastAsia="細明體" w:hAnsi="細明體" w:cs="新細明體" w:hint="eastAsia"/>
            <w:color w:val="993399"/>
            <w:kern w:val="0"/>
            <w:szCs w:val="24"/>
          </w:rPr>
          <w:t>第 37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申請查驗登記須執行生體可用率及生體相等性試驗之藥品範圍、品目、對</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照品</w:t>
      </w:r>
      <w:proofErr w:type="gramEnd"/>
      <w:r w:rsidRPr="00D22CCB">
        <w:rPr>
          <w:rFonts w:ascii="細明體" w:eastAsia="細明體" w:hAnsi="細明體" w:cs="新細明體" w:hint="eastAsia"/>
          <w:color w:val="000000"/>
          <w:kern w:val="0"/>
          <w:szCs w:val="24"/>
        </w:rPr>
        <w:t>、試驗原則、施行</w:t>
      </w:r>
      <w:proofErr w:type="gramStart"/>
      <w:r w:rsidRPr="00D22CCB">
        <w:rPr>
          <w:rFonts w:ascii="細明體" w:eastAsia="細明體" w:hAnsi="細明體" w:cs="新細明體" w:hint="eastAsia"/>
          <w:color w:val="000000"/>
          <w:kern w:val="0"/>
          <w:szCs w:val="24"/>
        </w:rPr>
        <w:t>期間、</w:t>
      </w:r>
      <w:proofErr w:type="gramEnd"/>
      <w:r w:rsidRPr="00D22CCB">
        <w:rPr>
          <w:rFonts w:ascii="細明體" w:eastAsia="細明體" w:hAnsi="細明體" w:cs="新細明體" w:hint="eastAsia"/>
          <w:color w:val="000000"/>
          <w:kern w:val="0"/>
          <w:szCs w:val="24"/>
        </w:rPr>
        <w:t>替代原則及其他有關試驗之事項，應依藥品</w:t>
      </w:r>
      <w:r w:rsidRPr="00D22CCB">
        <w:rPr>
          <w:rFonts w:ascii="細明體" w:eastAsia="細明體" w:hAnsi="細明體" w:cs="新細明體" w:hint="eastAsia"/>
          <w:color w:val="000000"/>
          <w:kern w:val="0"/>
          <w:szCs w:val="24"/>
        </w:rPr>
        <w:br/>
        <w:t>生體可用率及生體相等性試驗準則之規定辦理。</w:t>
      </w:r>
      <w:r w:rsidRPr="00D22CCB">
        <w:rPr>
          <w:rFonts w:ascii="細明體" w:eastAsia="細明體" w:hAnsi="細明體" w:cs="新細明體" w:hint="eastAsia"/>
          <w:color w:val="000000"/>
          <w:kern w:val="0"/>
          <w:szCs w:val="24"/>
        </w:rPr>
        <w:br/>
        <w:t>執行生體可用率或生體相等性試驗，應填具中央衛生主管機關所定之藥品</w:t>
      </w:r>
      <w:r w:rsidRPr="00D22CCB">
        <w:rPr>
          <w:rFonts w:ascii="細明體" w:eastAsia="細明體" w:hAnsi="細明體" w:cs="新細明體" w:hint="eastAsia"/>
          <w:color w:val="000000"/>
          <w:kern w:val="0"/>
          <w:szCs w:val="24"/>
        </w:rPr>
        <w:br/>
        <w:t>生體相等性試驗計畫書申請表、藥品生體相等性試驗報告書申請表、藥品</w:t>
      </w:r>
      <w:r w:rsidRPr="00D22CCB">
        <w:rPr>
          <w:rFonts w:ascii="細明體" w:eastAsia="細明體" w:hAnsi="細明體" w:cs="新細明體" w:hint="eastAsia"/>
          <w:color w:val="000000"/>
          <w:kern w:val="0"/>
          <w:szCs w:val="24"/>
        </w:rPr>
        <w:br/>
        <w:t>生體可用率試驗計畫書申請表、藥品生體可用率試驗報告書申請表、</w:t>
      </w:r>
      <w:proofErr w:type="gramStart"/>
      <w:r w:rsidRPr="00D22CCB">
        <w:rPr>
          <w:rFonts w:ascii="細明體" w:eastAsia="細明體" w:hAnsi="細明體" w:cs="新細明體" w:hint="eastAsia"/>
          <w:color w:val="000000"/>
          <w:kern w:val="0"/>
          <w:szCs w:val="24"/>
        </w:rPr>
        <w:t>溶離</w:t>
      </w:r>
      <w:proofErr w:type="gramEnd"/>
      <w:r w:rsidRPr="00D22CCB">
        <w:rPr>
          <w:rFonts w:ascii="細明體" w:eastAsia="細明體" w:hAnsi="細明體" w:cs="新細明體" w:hint="eastAsia"/>
          <w:color w:val="000000"/>
          <w:kern w:val="0"/>
          <w:szCs w:val="24"/>
        </w:rPr>
        <w:br/>
        <w:t>率曲線比對報告申請表，並依書表所載事項備齊相關資料。</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42" w:history="1">
        <w:r w:rsidRPr="00D22CCB">
          <w:rPr>
            <w:rFonts w:ascii="細明體" w:eastAsia="細明體" w:hAnsi="細明體" w:cs="新細明體" w:hint="eastAsia"/>
            <w:color w:val="993399"/>
            <w:kern w:val="0"/>
            <w:szCs w:val="24"/>
          </w:rPr>
          <w:t>第 38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申請新成分新藥查驗登記，得免附出產國許可製售證明及採用證明。</w:t>
      </w:r>
      <w:r w:rsidRPr="00D22CCB">
        <w:rPr>
          <w:rFonts w:ascii="細明體" w:eastAsia="細明體" w:hAnsi="細明體" w:cs="新細明體" w:hint="eastAsia"/>
          <w:color w:val="000000"/>
          <w:kern w:val="0"/>
          <w:szCs w:val="24"/>
        </w:rPr>
        <w:br/>
        <w:t>前項申請，如檢附出產國許可製售證明及採用證明者，中央衛生主管機關</w:t>
      </w:r>
      <w:r w:rsidRPr="00D22CCB">
        <w:rPr>
          <w:rFonts w:ascii="細明體" w:eastAsia="細明體" w:hAnsi="細明體" w:cs="新細明體" w:hint="eastAsia"/>
          <w:color w:val="000000"/>
          <w:kern w:val="0"/>
          <w:szCs w:val="24"/>
        </w:rPr>
        <w:br/>
        <w:t>得視實際情況，調整審查流程。</w:t>
      </w:r>
      <w:r w:rsidRPr="00D22CCB">
        <w:rPr>
          <w:rFonts w:ascii="細明體" w:eastAsia="細明體" w:hAnsi="細明體" w:cs="新細明體" w:hint="eastAsia"/>
          <w:color w:val="000000"/>
          <w:kern w:val="0"/>
          <w:szCs w:val="24"/>
        </w:rPr>
        <w:br/>
        <w:t>申請新療效複方、新使用途徑、新劑型、新使用劑量、新單位含量</w:t>
      </w:r>
      <w:proofErr w:type="gramStart"/>
      <w:r w:rsidRPr="00D22CCB">
        <w:rPr>
          <w:rFonts w:ascii="細明體" w:eastAsia="細明體" w:hAnsi="細明體" w:cs="新細明體" w:hint="eastAsia"/>
          <w:color w:val="000000"/>
          <w:kern w:val="0"/>
          <w:szCs w:val="24"/>
        </w:rPr>
        <w:t>製劑查</w:t>
      </w:r>
      <w:proofErr w:type="gramEnd"/>
      <w:r w:rsidRPr="00D22CCB">
        <w:rPr>
          <w:rFonts w:ascii="細明體" w:eastAsia="細明體" w:hAnsi="細明體" w:cs="新細明體" w:hint="eastAsia"/>
          <w:color w:val="000000"/>
          <w:kern w:val="0"/>
          <w:szCs w:val="24"/>
        </w:rPr>
        <w:br/>
        <w:t>驗登記，未附出產國許可製售證明者，應於領證前補齊。</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出產國許可製售證明如係屬十大醫藥先進國者出具，視為已檢附十大醫藥</w:t>
      </w:r>
      <w:r w:rsidRPr="00D22CCB">
        <w:rPr>
          <w:rFonts w:ascii="細明體" w:eastAsia="細明體" w:hAnsi="細明體" w:cs="新細明體" w:hint="eastAsia"/>
          <w:color w:val="000000"/>
          <w:kern w:val="0"/>
          <w:szCs w:val="24"/>
        </w:rPr>
        <w:br/>
        <w:t>先進國家中一國之採用證明。</w:t>
      </w:r>
      <w:proofErr w:type="gramStart"/>
      <w:r w:rsidRPr="00D22CCB">
        <w:rPr>
          <w:rFonts w:ascii="細明體" w:eastAsia="細明體" w:hAnsi="細明體" w:cs="新細明體" w:hint="eastAsia"/>
          <w:color w:val="000000"/>
          <w:kern w:val="0"/>
          <w:szCs w:val="24"/>
        </w:rPr>
        <w:t>申請者檢送</w:t>
      </w:r>
      <w:proofErr w:type="gramEnd"/>
      <w:r w:rsidRPr="00D22CCB">
        <w:rPr>
          <w:rFonts w:ascii="細明體" w:eastAsia="細明體" w:hAnsi="細明體" w:cs="新細明體" w:hint="eastAsia"/>
          <w:color w:val="000000"/>
          <w:kern w:val="0"/>
          <w:szCs w:val="24"/>
        </w:rPr>
        <w:t>之採用證明，刊載之產品製造廠</w:t>
      </w:r>
      <w:r w:rsidRPr="00D22CCB">
        <w:rPr>
          <w:rFonts w:ascii="細明體" w:eastAsia="細明體" w:hAnsi="細明體" w:cs="新細明體" w:hint="eastAsia"/>
          <w:color w:val="000000"/>
          <w:kern w:val="0"/>
          <w:szCs w:val="24"/>
        </w:rPr>
        <w:br/>
        <w:t>名稱、地址及處方內容、劑型、含量，與申請之新藥相同者，視為已檢附</w:t>
      </w:r>
      <w:r w:rsidRPr="00D22CCB">
        <w:rPr>
          <w:rFonts w:ascii="細明體" w:eastAsia="細明體" w:hAnsi="細明體" w:cs="新細明體" w:hint="eastAsia"/>
          <w:color w:val="000000"/>
          <w:kern w:val="0"/>
          <w:szCs w:val="24"/>
        </w:rPr>
        <w:br/>
        <w:t>出產國許可製售證明。</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43" w:history="1">
        <w:r w:rsidRPr="00D22CCB">
          <w:rPr>
            <w:rFonts w:ascii="細明體" w:eastAsia="細明體" w:hAnsi="細明體" w:cs="新細明體" w:hint="eastAsia"/>
            <w:color w:val="993399"/>
            <w:kern w:val="0"/>
            <w:szCs w:val="24"/>
            <w:highlight w:val="yellow"/>
          </w:rPr>
          <w:t>第 38-1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申請新成分新藥查驗登記，除依第三十九條規定外，另應提供下列資料：</w:t>
      </w:r>
      <w:r w:rsidRPr="00D22CCB">
        <w:rPr>
          <w:rFonts w:ascii="細明體" w:eastAsia="細明體" w:hAnsi="細明體" w:cs="新細明體" w:hint="eastAsia"/>
          <w:color w:val="000000"/>
          <w:kern w:val="0"/>
          <w:szCs w:val="24"/>
          <w:highlight w:val="yellow"/>
        </w:rPr>
        <w:br/>
        <w:t>一、研發階段在我國進行第一期（Phase I） 及與國外同步進行第三期</w:t>
      </w:r>
      <w:proofErr w:type="gramStart"/>
      <w:r w:rsidRPr="00D22CCB">
        <w:rPr>
          <w:rFonts w:ascii="細明體" w:eastAsia="細明體" w:hAnsi="細明體" w:cs="新細明體" w:hint="eastAsia"/>
          <w:color w:val="000000"/>
          <w:kern w:val="0"/>
          <w:szCs w:val="24"/>
          <w:highlight w:val="yellow"/>
        </w:rPr>
        <w:t>樞</w:t>
      </w:r>
      <w:proofErr w:type="gramEnd"/>
      <w:r w:rsidRPr="00D22CCB">
        <w:rPr>
          <w:rFonts w:ascii="細明體" w:eastAsia="細明體" w:hAnsi="細明體" w:cs="新細明體" w:hint="eastAsia"/>
          <w:color w:val="000000"/>
          <w:kern w:val="0"/>
          <w:szCs w:val="24"/>
          <w:highlight w:val="yellow"/>
        </w:rPr>
        <w:br/>
        <w:t xml:space="preserve">    </w:t>
      </w:r>
      <w:proofErr w:type="gramStart"/>
      <w:r w:rsidRPr="00D22CCB">
        <w:rPr>
          <w:rFonts w:ascii="細明體" w:eastAsia="細明體" w:hAnsi="細明體" w:cs="新細明體" w:hint="eastAsia"/>
          <w:color w:val="000000"/>
          <w:kern w:val="0"/>
          <w:szCs w:val="24"/>
          <w:highlight w:val="yellow"/>
        </w:rPr>
        <w:t>紐</w:t>
      </w:r>
      <w:proofErr w:type="gramEnd"/>
      <w:r w:rsidRPr="00D22CCB">
        <w:rPr>
          <w:rFonts w:ascii="細明體" w:eastAsia="細明體" w:hAnsi="細明體" w:cs="新細明體" w:hint="eastAsia"/>
          <w:color w:val="000000"/>
          <w:kern w:val="0"/>
          <w:szCs w:val="24"/>
          <w:highlight w:val="yellow"/>
        </w:rPr>
        <w:t>性臨床試驗（Phase III Pivotal Trial） ，或與國外同步在我國</w:t>
      </w:r>
      <w:r w:rsidRPr="00D22CCB">
        <w:rPr>
          <w:rFonts w:ascii="細明體" w:eastAsia="細明體" w:hAnsi="細明體" w:cs="新細明體" w:hint="eastAsia"/>
          <w:color w:val="000000"/>
          <w:kern w:val="0"/>
          <w:szCs w:val="24"/>
          <w:highlight w:val="yellow"/>
        </w:rPr>
        <w:br/>
        <w:t xml:space="preserve">    進行第二期臨床試驗（Phase II）及第三期樞紐性臨床試驗（Phase</w:t>
      </w:r>
      <w:r w:rsidRPr="00D22CCB">
        <w:rPr>
          <w:rFonts w:ascii="細明體" w:eastAsia="細明體" w:hAnsi="細明體" w:cs="新細明體" w:hint="eastAsia"/>
          <w:color w:val="000000"/>
          <w:kern w:val="0"/>
          <w:szCs w:val="24"/>
          <w:highlight w:val="yellow"/>
        </w:rPr>
        <w:br/>
        <w:t xml:space="preserve">    III Pivotal Trial） 。</w:t>
      </w:r>
      <w:r w:rsidRPr="00D22CCB">
        <w:rPr>
          <w:rFonts w:ascii="細明體" w:eastAsia="細明體" w:hAnsi="細明體" w:cs="新細明體" w:hint="eastAsia"/>
          <w:color w:val="000000"/>
          <w:kern w:val="0"/>
          <w:szCs w:val="24"/>
          <w:highlight w:val="yellow"/>
        </w:rPr>
        <w:br/>
        <w:t>二、上市後風險管理計畫。</w:t>
      </w:r>
      <w:r w:rsidRPr="00D22CCB">
        <w:rPr>
          <w:rFonts w:ascii="細明體" w:eastAsia="細明體" w:hAnsi="細明體" w:cs="新細明體" w:hint="eastAsia"/>
          <w:color w:val="000000"/>
          <w:kern w:val="0"/>
          <w:szCs w:val="24"/>
          <w:highlight w:val="yellow"/>
        </w:rPr>
        <w:br/>
        <w:t>三、經中央衛生主管機關認有實施國外查核之必要者，應配合其查核要求</w:t>
      </w:r>
      <w:r w:rsidRPr="00D22CCB">
        <w:rPr>
          <w:rFonts w:ascii="細明體" w:eastAsia="細明體" w:hAnsi="細明體" w:cs="新細明體" w:hint="eastAsia"/>
          <w:color w:val="000000"/>
          <w:kern w:val="0"/>
          <w:szCs w:val="24"/>
          <w:highlight w:val="yellow"/>
        </w:rPr>
        <w:br/>
        <w:t xml:space="preserve">    ，且備齊相關資料。</w:t>
      </w:r>
      <w:r w:rsidRPr="00D22CCB">
        <w:rPr>
          <w:rFonts w:ascii="細明體" w:eastAsia="細明體" w:hAnsi="細明體" w:cs="新細明體" w:hint="eastAsia"/>
          <w:color w:val="000000"/>
          <w:kern w:val="0"/>
          <w:szCs w:val="24"/>
          <w:highlight w:val="yellow"/>
        </w:rPr>
        <w:br/>
        <w:t>前項第一款試驗之結果，應經中央衛生主管機關審查通過，試驗設計應符</w:t>
      </w:r>
      <w:r w:rsidRPr="00D22CCB">
        <w:rPr>
          <w:rFonts w:ascii="細明體" w:eastAsia="細明體" w:hAnsi="細明體" w:cs="新細明體" w:hint="eastAsia"/>
          <w:color w:val="000000"/>
          <w:kern w:val="0"/>
          <w:szCs w:val="24"/>
          <w:highlight w:val="yellow"/>
        </w:rPr>
        <w:br/>
        <w:t>合下列規定：</w:t>
      </w:r>
      <w:r w:rsidRPr="00D22CCB">
        <w:rPr>
          <w:rFonts w:ascii="細明體" w:eastAsia="細明體" w:hAnsi="細明體" w:cs="新細明體" w:hint="eastAsia"/>
          <w:color w:val="000000"/>
          <w:kern w:val="0"/>
          <w:szCs w:val="24"/>
          <w:highlight w:val="yellow"/>
        </w:rPr>
        <w:br/>
        <w:t>一、試驗性質屬第一期（Phase I） ，</w:t>
      </w:r>
      <w:proofErr w:type="gramStart"/>
      <w:r w:rsidRPr="00D22CCB">
        <w:rPr>
          <w:rFonts w:ascii="細明體" w:eastAsia="細明體" w:hAnsi="細明體" w:cs="新細明體" w:hint="eastAsia"/>
          <w:color w:val="000000"/>
          <w:kern w:val="0"/>
          <w:szCs w:val="24"/>
          <w:highlight w:val="yellow"/>
        </w:rPr>
        <w:t>如藥動學</w:t>
      </w:r>
      <w:proofErr w:type="gramEnd"/>
      <w:r w:rsidRPr="00D22CCB">
        <w:rPr>
          <w:rFonts w:ascii="細明體" w:eastAsia="細明體" w:hAnsi="細明體" w:cs="新細明體" w:hint="eastAsia"/>
          <w:color w:val="000000"/>
          <w:kern w:val="0"/>
          <w:szCs w:val="24"/>
          <w:highlight w:val="yellow"/>
        </w:rPr>
        <w:t>試驗（PK study）或藥效</w:t>
      </w:r>
      <w:r w:rsidRPr="00D22CCB">
        <w:rPr>
          <w:rFonts w:ascii="細明體" w:eastAsia="細明體" w:hAnsi="細明體" w:cs="新細明體" w:hint="eastAsia"/>
          <w:color w:val="000000"/>
          <w:kern w:val="0"/>
          <w:szCs w:val="24"/>
          <w:highlight w:val="yellow"/>
        </w:rPr>
        <w:br/>
        <w:t xml:space="preserve">    學試驗（PD study）等，我國可評估之受試者人數至少十人為原則。</w:t>
      </w:r>
      <w:r w:rsidRPr="00D22CCB">
        <w:rPr>
          <w:rFonts w:ascii="細明體" w:eastAsia="細明體" w:hAnsi="細明體" w:cs="新細明體" w:hint="eastAsia"/>
          <w:color w:val="000000"/>
          <w:kern w:val="0"/>
          <w:szCs w:val="24"/>
          <w:highlight w:val="yellow"/>
        </w:rPr>
        <w:br/>
        <w:t>二、第二期（Phase II）之臨床試驗，我國可評估之受試者人數至少二十</w:t>
      </w:r>
      <w:r w:rsidRPr="00D22CCB">
        <w:rPr>
          <w:rFonts w:ascii="細明體" w:eastAsia="細明體" w:hAnsi="細明體" w:cs="新細明體" w:hint="eastAsia"/>
          <w:color w:val="000000"/>
          <w:kern w:val="0"/>
          <w:szCs w:val="24"/>
          <w:highlight w:val="yellow"/>
        </w:rPr>
        <w:br/>
        <w:t xml:space="preserve">    人為原則。</w:t>
      </w:r>
      <w:r w:rsidRPr="00D22CCB">
        <w:rPr>
          <w:rFonts w:ascii="細明體" w:eastAsia="細明體" w:hAnsi="細明體" w:cs="新細明體" w:hint="eastAsia"/>
          <w:color w:val="000000"/>
          <w:kern w:val="0"/>
          <w:szCs w:val="24"/>
          <w:highlight w:val="yellow"/>
        </w:rPr>
        <w:br/>
        <w:t>三、第三期樞紐性臨床試驗（Phase III Pivotal Trial） ，我國可評估</w:t>
      </w:r>
      <w:r w:rsidRPr="00D22CCB">
        <w:rPr>
          <w:rFonts w:ascii="細明體" w:eastAsia="細明體" w:hAnsi="細明體" w:cs="新細明體" w:hint="eastAsia"/>
          <w:color w:val="000000"/>
          <w:kern w:val="0"/>
          <w:szCs w:val="24"/>
          <w:highlight w:val="yellow"/>
        </w:rPr>
        <w:br/>
        <w:t xml:space="preserve">    之受試者人數至少八十人為原則，且足以顯示我國與國外試驗結果相</w:t>
      </w:r>
      <w:r w:rsidRPr="00D22CCB">
        <w:rPr>
          <w:rFonts w:ascii="細明體" w:eastAsia="細明體" w:hAnsi="細明體" w:cs="新細明體" w:hint="eastAsia"/>
          <w:color w:val="000000"/>
          <w:kern w:val="0"/>
          <w:szCs w:val="24"/>
          <w:highlight w:val="yellow"/>
        </w:rPr>
        <w:br/>
        <w:t xml:space="preserve">    </w:t>
      </w:r>
      <w:proofErr w:type="gramStart"/>
      <w:r w:rsidRPr="00D22CCB">
        <w:rPr>
          <w:rFonts w:ascii="細明體" w:eastAsia="細明體" w:hAnsi="細明體" w:cs="新細明體" w:hint="eastAsia"/>
          <w:color w:val="000000"/>
          <w:kern w:val="0"/>
          <w:szCs w:val="24"/>
          <w:highlight w:val="yellow"/>
        </w:rPr>
        <w:t>似</w:t>
      </w:r>
      <w:proofErr w:type="gramEnd"/>
      <w:r w:rsidRPr="00D22CCB">
        <w:rPr>
          <w:rFonts w:ascii="細明體" w:eastAsia="細明體" w:hAnsi="細明體" w:cs="新細明體" w:hint="eastAsia"/>
          <w:color w:val="000000"/>
          <w:kern w:val="0"/>
          <w:szCs w:val="24"/>
          <w:highlight w:val="yellow"/>
        </w:rPr>
        <w:t>。</w:t>
      </w:r>
      <w:r w:rsidRPr="00D22CCB">
        <w:rPr>
          <w:rFonts w:ascii="細明體" w:eastAsia="細明體" w:hAnsi="細明體" w:cs="新細明體" w:hint="eastAsia"/>
          <w:color w:val="000000"/>
          <w:kern w:val="0"/>
          <w:szCs w:val="24"/>
          <w:highlight w:val="yellow"/>
        </w:rPr>
        <w:br/>
        <w:t>四、前三款或其他對藥品品質安全、療效有顯著改進，或造福我國民眾、</w:t>
      </w:r>
      <w:r w:rsidRPr="00D22CCB">
        <w:rPr>
          <w:rFonts w:ascii="細明體" w:eastAsia="細明體" w:hAnsi="細明體" w:cs="新細明體" w:hint="eastAsia"/>
          <w:color w:val="000000"/>
          <w:kern w:val="0"/>
          <w:szCs w:val="24"/>
          <w:highlight w:val="yellow"/>
        </w:rPr>
        <w:br/>
        <w:t xml:space="preserve">    或特殊情況，經中央衛生主管機關認定者，得視實際情況調整執行試</w:t>
      </w:r>
      <w:r w:rsidRPr="00D22CCB">
        <w:rPr>
          <w:rFonts w:ascii="細明體" w:eastAsia="細明體" w:hAnsi="細明體" w:cs="新細明體" w:hint="eastAsia"/>
          <w:color w:val="000000"/>
          <w:kern w:val="0"/>
          <w:szCs w:val="24"/>
          <w:highlight w:val="yellow"/>
        </w:rPr>
        <w:br/>
        <w:t xml:space="preserve">    驗數目及受試者人數。</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44" w:history="1">
        <w:r w:rsidRPr="00D22CCB">
          <w:rPr>
            <w:rFonts w:ascii="細明體" w:eastAsia="細明體" w:hAnsi="細明體" w:cs="新細明體" w:hint="eastAsia"/>
            <w:color w:val="993399"/>
            <w:kern w:val="0"/>
            <w:szCs w:val="24"/>
            <w:highlight w:val="yellow"/>
          </w:rPr>
          <w:t>第 38-2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highlight w:val="yellow"/>
        </w:rPr>
      </w:pPr>
      <w:r w:rsidRPr="00D22CCB">
        <w:rPr>
          <w:rFonts w:ascii="細明體" w:eastAsia="細明體" w:hAnsi="細明體" w:cs="新細明體" w:hint="eastAsia"/>
          <w:color w:val="000000"/>
          <w:kern w:val="0"/>
          <w:szCs w:val="24"/>
          <w:highlight w:val="yellow"/>
        </w:rPr>
        <w:t>申請新成分新藥查驗登記，檢附十大醫藥先進國家中之一國採用證明者，</w:t>
      </w:r>
      <w:r w:rsidRPr="00D22CCB">
        <w:rPr>
          <w:rFonts w:ascii="細明體" w:eastAsia="細明體" w:hAnsi="細明體" w:cs="新細明體" w:hint="eastAsia"/>
          <w:color w:val="000000"/>
          <w:kern w:val="0"/>
          <w:szCs w:val="24"/>
          <w:highlight w:val="yellow"/>
        </w:rPr>
        <w:br/>
        <w:t>除依第三十九條規定外，另應提供可證明對國人用藥之安全性、有效性具</w:t>
      </w:r>
      <w:r w:rsidRPr="00D22CCB">
        <w:rPr>
          <w:rFonts w:ascii="細明體" w:eastAsia="細明體" w:hAnsi="細明體" w:cs="新細明體" w:hint="eastAsia"/>
          <w:color w:val="000000"/>
          <w:kern w:val="0"/>
          <w:szCs w:val="24"/>
          <w:highlight w:val="yellow"/>
        </w:rPr>
        <w:br/>
        <w:t>臨床上、統計學上有意義之臨床試驗，且其試驗結果，應經中央衛生主管</w:t>
      </w:r>
      <w:r w:rsidRPr="00D22CCB">
        <w:rPr>
          <w:rFonts w:ascii="細明體" w:eastAsia="細明體" w:hAnsi="細明體" w:cs="新細明體" w:hint="eastAsia"/>
          <w:color w:val="000000"/>
          <w:kern w:val="0"/>
          <w:szCs w:val="24"/>
          <w:highlight w:val="yellow"/>
        </w:rPr>
        <w:br/>
        <w:t>機關審查通過。必要時，中央衛生主管機關得另要求檢附上市後風險管理</w:t>
      </w:r>
      <w:r w:rsidRPr="00D22CCB">
        <w:rPr>
          <w:rFonts w:ascii="細明體" w:eastAsia="細明體" w:hAnsi="細明體" w:cs="新細明體" w:hint="eastAsia"/>
          <w:color w:val="000000"/>
          <w:kern w:val="0"/>
          <w:szCs w:val="24"/>
          <w:highlight w:val="yellow"/>
        </w:rPr>
        <w:br/>
        <w:t>計畫。</w:t>
      </w:r>
      <w:r w:rsidRPr="00D22CCB">
        <w:rPr>
          <w:rFonts w:ascii="細明體" w:eastAsia="細明體" w:hAnsi="細明體" w:cs="新細明體" w:hint="eastAsia"/>
          <w:color w:val="000000"/>
          <w:kern w:val="0"/>
          <w:szCs w:val="24"/>
          <w:highlight w:val="yellow"/>
        </w:rPr>
        <w:br/>
        <w:t>前項臨床試驗，應符合下列規定：</w:t>
      </w:r>
      <w:r w:rsidRPr="00D22CCB">
        <w:rPr>
          <w:rFonts w:ascii="細明體" w:eastAsia="細明體" w:hAnsi="細明體" w:cs="新細明體" w:hint="eastAsia"/>
          <w:color w:val="000000"/>
          <w:kern w:val="0"/>
          <w:szCs w:val="24"/>
          <w:highlight w:val="yellow"/>
        </w:rPr>
        <w:br/>
        <w:t>一、在我國執行之臨床試驗，其試驗性質屬第一期（Phase I） ，</w:t>
      </w:r>
      <w:proofErr w:type="gramStart"/>
      <w:r w:rsidRPr="00D22CCB">
        <w:rPr>
          <w:rFonts w:ascii="細明體" w:eastAsia="細明體" w:hAnsi="細明體" w:cs="新細明體" w:hint="eastAsia"/>
          <w:color w:val="000000"/>
          <w:kern w:val="0"/>
          <w:szCs w:val="24"/>
          <w:highlight w:val="yellow"/>
        </w:rPr>
        <w:t>如藥動</w:t>
      </w:r>
      <w:proofErr w:type="gramEnd"/>
      <w:r w:rsidRPr="00D22CCB">
        <w:rPr>
          <w:rFonts w:ascii="細明體" w:eastAsia="細明體" w:hAnsi="細明體" w:cs="新細明體" w:hint="eastAsia"/>
          <w:color w:val="000000"/>
          <w:kern w:val="0"/>
          <w:szCs w:val="24"/>
          <w:highlight w:val="yellow"/>
        </w:rPr>
        <w:br/>
        <w:t xml:space="preserve">    學試驗（PK study）或藥效學試驗（PD study）等，可評估之受試者</w:t>
      </w:r>
      <w:r w:rsidRPr="00D22CCB">
        <w:rPr>
          <w:rFonts w:ascii="細明體" w:eastAsia="細明體" w:hAnsi="細明體" w:cs="新細明體" w:hint="eastAsia"/>
          <w:color w:val="000000"/>
          <w:kern w:val="0"/>
          <w:szCs w:val="24"/>
          <w:highlight w:val="yellow"/>
        </w:rPr>
        <w:br/>
        <w:t xml:space="preserve">    人數至少十人為原則。</w:t>
      </w:r>
      <w:r w:rsidRPr="00D22CCB">
        <w:rPr>
          <w:rFonts w:ascii="細明體" w:eastAsia="細明體" w:hAnsi="細明體" w:cs="新細明體" w:hint="eastAsia"/>
          <w:color w:val="000000"/>
          <w:kern w:val="0"/>
          <w:szCs w:val="24"/>
          <w:highlight w:val="yellow"/>
        </w:rPr>
        <w:br/>
        <w:t>二、多國多中心之第二期臨床試驗（Phase II study），我國可評估之受</w:t>
      </w:r>
      <w:r w:rsidRPr="00D22CCB">
        <w:rPr>
          <w:rFonts w:ascii="細明體" w:eastAsia="細明體" w:hAnsi="細明體" w:cs="新細明體" w:hint="eastAsia"/>
          <w:color w:val="000000"/>
          <w:kern w:val="0"/>
          <w:szCs w:val="24"/>
          <w:highlight w:val="yellow"/>
        </w:rPr>
        <w:br/>
        <w:t xml:space="preserve">    試者人數至少二十人為原則，或我國受試者人數占總人數百分之十以</w:t>
      </w:r>
      <w:r w:rsidRPr="00D22CCB">
        <w:rPr>
          <w:rFonts w:ascii="細明體" w:eastAsia="細明體" w:hAnsi="細明體" w:cs="新細明體" w:hint="eastAsia"/>
          <w:color w:val="000000"/>
          <w:kern w:val="0"/>
          <w:szCs w:val="24"/>
          <w:highlight w:val="yellow"/>
        </w:rPr>
        <w:br/>
        <w:t xml:space="preserve">    上。</w:t>
      </w:r>
      <w:r w:rsidRPr="00D22CCB">
        <w:rPr>
          <w:rFonts w:ascii="細明體" w:eastAsia="細明體" w:hAnsi="細明體" w:cs="新細明體" w:hint="eastAsia"/>
          <w:color w:val="000000"/>
          <w:kern w:val="0"/>
          <w:szCs w:val="24"/>
          <w:highlight w:val="yellow"/>
        </w:rPr>
        <w:br/>
      </w:r>
      <w:r w:rsidRPr="00D22CCB">
        <w:rPr>
          <w:rFonts w:ascii="細明體" w:eastAsia="細明體" w:hAnsi="細明體" w:cs="新細明體" w:hint="eastAsia"/>
          <w:color w:val="000000"/>
          <w:kern w:val="0"/>
          <w:szCs w:val="24"/>
          <w:highlight w:val="yellow"/>
        </w:rPr>
        <w:lastRenderedPageBreak/>
        <w:t>三、多國多中心之第三期臨床試驗（Phase III study） ，我國可評估之</w:t>
      </w:r>
      <w:r w:rsidRPr="00D22CCB">
        <w:rPr>
          <w:rFonts w:ascii="細明體" w:eastAsia="細明體" w:hAnsi="細明體" w:cs="新細明體" w:hint="eastAsia"/>
          <w:color w:val="000000"/>
          <w:kern w:val="0"/>
          <w:szCs w:val="24"/>
          <w:highlight w:val="yellow"/>
        </w:rPr>
        <w:br/>
        <w:t xml:space="preserve">    受試者人數至少八十人為原則，或我國受試者人數占總人數百分之十</w:t>
      </w:r>
      <w:r w:rsidRPr="00D22CCB">
        <w:rPr>
          <w:rFonts w:ascii="細明體" w:eastAsia="細明體" w:hAnsi="細明體" w:cs="新細明體" w:hint="eastAsia"/>
          <w:color w:val="000000"/>
          <w:kern w:val="0"/>
          <w:szCs w:val="24"/>
          <w:highlight w:val="yellow"/>
        </w:rPr>
        <w:br/>
        <w:t xml:space="preserve">    以上。</w:t>
      </w:r>
      <w:r w:rsidRPr="00D22CCB">
        <w:rPr>
          <w:rFonts w:ascii="細明體" w:eastAsia="細明體" w:hAnsi="細明體" w:cs="新細明體" w:hint="eastAsia"/>
          <w:color w:val="000000"/>
          <w:kern w:val="0"/>
          <w:szCs w:val="24"/>
          <w:highlight w:val="yellow"/>
        </w:rPr>
        <w:br/>
        <w:t>四、有十大醫藥先進國家之</w:t>
      </w:r>
      <w:proofErr w:type="gramStart"/>
      <w:r w:rsidRPr="00D22CCB">
        <w:rPr>
          <w:rFonts w:ascii="細明體" w:eastAsia="細明體" w:hAnsi="細明體" w:cs="新細明體" w:hint="eastAsia"/>
          <w:color w:val="000000"/>
          <w:kern w:val="0"/>
          <w:szCs w:val="24"/>
          <w:highlight w:val="yellow"/>
        </w:rPr>
        <w:t>一</w:t>
      </w:r>
      <w:proofErr w:type="gramEnd"/>
      <w:r w:rsidRPr="00D22CCB">
        <w:rPr>
          <w:rFonts w:ascii="細明體" w:eastAsia="細明體" w:hAnsi="細明體" w:cs="新細明體" w:hint="eastAsia"/>
          <w:color w:val="000000"/>
          <w:kern w:val="0"/>
          <w:szCs w:val="24"/>
          <w:highlight w:val="yellow"/>
        </w:rPr>
        <w:t>參與之多國多中心第三期臨床試驗（Phase</w:t>
      </w:r>
      <w:r w:rsidRPr="00D22CCB">
        <w:rPr>
          <w:rFonts w:ascii="細明體" w:eastAsia="細明體" w:hAnsi="細明體" w:cs="新細明體" w:hint="eastAsia"/>
          <w:color w:val="000000"/>
          <w:kern w:val="0"/>
          <w:szCs w:val="24"/>
          <w:highlight w:val="yellow"/>
        </w:rPr>
        <w:br/>
        <w:t xml:space="preserve">    III study） ，且其試驗報告將向美國 FDA  或歐盟 EMA  申請查驗</w:t>
      </w:r>
      <w:r w:rsidRPr="00D22CCB">
        <w:rPr>
          <w:rFonts w:ascii="細明體" w:eastAsia="細明體" w:hAnsi="細明體" w:cs="新細明體" w:hint="eastAsia"/>
          <w:color w:val="000000"/>
          <w:kern w:val="0"/>
          <w:szCs w:val="24"/>
          <w:highlight w:val="yellow"/>
        </w:rPr>
        <w:br/>
        <w:t xml:space="preserve">    登記之臨床資料，並符合下列條件之</w:t>
      </w:r>
      <w:proofErr w:type="gramStart"/>
      <w:r w:rsidRPr="00D22CCB">
        <w:rPr>
          <w:rFonts w:ascii="細明體" w:eastAsia="細明體" w:hAnsi="細明體" w:cs="新細明體" w:hint="eastAsia"/>
          <w:color w:val="000000"/>
          <w:kern w:val="0"/>
          <w:szCs w:val="24"/>
          <w:highlight w:val="yellow"/>
        </w:rPr>
        <w:t>一</w:t>
      </w:r>
      <w:proofErr w:type="gramEnd"/>
      <w:r w:rsidRPr="00D22CCB">
        <w:rPr>
          <w:rFonts w:ascii="細明體" w:eastAsia="細明體" w:hAnsi="細明體" w:cs="新細明體" w:hint="eastAsia"/>
          <w:color w:val="000000"/>
          <w:kern w:val="0"/>
          <w:szCs w:val="24"/>
          <w:highlight w:val="yellow"/>
        </w:rPr>
        <w:t>者：</w:t>
      </w:r>
      <w:r w:rsidRPr="00D22CCB">
        <w:rPr>
          <w:rFonts w:ascii="細明體" w:eastAsia="細明體" w:hAnsi="細明體" w:cs="新細明體" w:hint="eastAsia"/>
          <w:color w:val="000000"/>
          <w:kern w:val="0"/>
          <w:szCs w:val="24"/>
          <w:highlight w:val="yellow"/>
        </w:rPr>
        <w:br/>
        <w:t>（一）單次試驗總受試者人數二百人（含）以上，我國可評估之受試者人</w:t>
      </w:r>
      <w:r w:rsidRPr="00D22CCB">
        <w:rPr>
          <w:rFonts w:ascii="細明體" w:eastAsia="細明體" w:hAnsi="細明體" w:cs="新細明體" w:hint="eastAsia"/>
          <w:color w:val="000000"/>
          <w:kern w:val="0"/>
          <w:szCs w:val="24"/>
          <w:highlight w:val="yellow"/>
        </w:rPr>
        <w:br/>
        <w:t xml:space="preserve">      數至少三十人為原則，或我國受試者比例占總人數百分之五以上。</w:t>
      </w:r>
      <w:r w:rsidRPr="00D22CCB">
        <w:rPr>
          <w:rFonts w:ascii="細明體" w:eastAsia="細明體" w:hAnsi="細明體" w:cs="新細明體" w:hint="eastAsia"/>
          <w:color w:val="000000"/>
          <w:kern w:val="0"/>
          <w:szCs w:val="24"/>
          <w:highlight w:val="yellow"/>
        </w:rPr>
        <w:br/>
        <w:t>（二）單次試驗總受試者人數二百人以下，我國可評估之受試者人數至少</w:t>
      </w:r>
      <w:r w:rsidRPr="00D22CCB">
        <w:rPr>
          <w:rFonts w:ascii="細明體" w:eastAsia="細明體" w:hAnsi="細明體" w:cs="新細明體" w:hint="eastAsia"/>
          <w:color w:val="000000"/>
          <w:kern w:val="0"/>
          <w:szCs w:val="24"/>
          <w:highlight w:val="yellow"/>
        </w:rPr>
        <w:br/>
        <w:t xml:space="preserve">      十人為原則。</w:t>
      </w:r>
      <w:r w:rsidRPr="00D22CCB">
        <w:rPr>
          <w:rFonts w:ascii="細明體" w:eastAsia="細明體" w:hAnsi="細明體" w:cs="新細明體" w:hint="eastAsia"/>
          <w:color w:val="000000"/>
          <w:kern w:val="0"/>
          <w:szCs w:val="24"/>
          <w:highlight w:val="yellow"/>
        </w:rPr>
        <w:br/>
        <w:t>五、其他對藥品品質安全、療效有顯著改進，或造福我國民眾、或特殊情</w:t>
      </w:r>
      <w:r w:rsidRPr="00D22CCB">
        <w:rPr>
          <w:rFonts w:ascii="細明體" w:eastAsia="細明體" w:hAnsi="細明體" w:cs="新細明體" w:hint="eastAsia"/>
          <w:color w:val="000000"/>
          <w:kern w:val="0"/>
          <w:szCs w:val="24"/>
          <w:highlight w:val="yellow"/>
        </w:rPr>
        <w:br/>
        <w:t xml:space="preserve">    </w:t>
      </w:r>
      <w:proofErr w:type="gramStart"/>
      <w:r w:rsidRPr="00D22CCB">
        <w:rPr>
          <w:rFonts w:ascii="細明體" w:eastAsia="細明體" w:hAnsi="細明體" w:cs="新細明體" w:hint="eastAsia"/>
          <w:color w:val="000000"/>
          <w:kern w:val="0"/>
          <w:szCs w:val="24"/>
          <w:highlight w:val="yellow"/>
        </w:rPr>
        <w:t>況</w:t>
      </w:r>
      <w:proofErr w:type="gramEnd"/>
      <w:r w:rsidRPr="00D22CCB">
        <w:rPr>
          <w:rFonts w:ascii="細明體" w:eastAsia="細明體" w:hAnsi="細明體" w:cs="新細明體" w:hint="eastAsia"/>
          <w:color w:val="000000"/>
          <w:kern w:val="0"/>
          <w:szCs w:val="24"/>
          <w:highlight w:val="yellow"/>
        </w:rPr>
        <w:t>，經中央衛生主管機關認定者，得視實際情況，調整前四款執行試</w:t>
      </w:r>
      <w:r w:rsidRPr="00D22CCB">
        <w:rPr>
          <w:rFonts w:ascii="細明體" w:eastAsia="細明體" w:hAnsi="細明體" w:cs="新細明體" w:hint="eastAsia"/>
          <w:color w:val="000000"/>
          <w:kern w:val="0"/>
          <w:szCs w:val="24"/>
          <w:highlight w:val="yellow"/>
        </w:rPr>
        <w:br/>
        <w:t xml:space="preserve">    驗數目及受試者人數。</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45" w:history="1">
        <w:r w:rsidRPr="00D22CCB">
          <w:rPr>
            <w:rFonts w:ascii="細明體" w:eastAsia="細明體" w:hAnsi="細明體" w:cs="新細明體" w:hint="eastAsia"/>
            <w:color w:val="993399"/>
            <w:kern w:val="0"/>
            <w:szCs w:val="24"/>
            <w:highlight w:val="yellow"/>
          </w:rPr>
          <w:t>第 38-3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依前二條規定進行之臨床試驗結果，經申請中央衛生主管機關核准者，得</w:t>
      </w:r>
      <w:r w:rsidRPr="00D22CCB">
        <w:rPr>
          <w:rFonts w:ascii="細明體" w:eastAsia="細明體" w:hAnsi="細明體" w:cs="新細明體" w:hint="eastAsia"/>
          <w:color w:val="000000"/>
          <w:kern w:val="0"/>
          <w:szCs w:val="24"/>
          <w:highlight w:val="yellow"/>
        </w:rPr>
        <w:br/>
        <w:t>免除或替代銜接性試驗。</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46" w:history="1">
        <w:r w:rsidRPr="00D22CCB">
          <w:rPr>
            <w:rFonts w:ascii="細明體" w:eastAsia="細明體" w:hAnsi="細明體" w:cs="新細明體" w:hint="eastAsia"/>
            <w:color w:val="993399"/>
            <w:kern w:val="0"/>
            <w:szCs w:val="24"/>
          </w:rPr>
          <w:t>第 38-4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申請新成分新藥查驗登記，如檢附十大醫藥先進國家二國以上之採用證明</w:t>
      </w:r>
      <w:r w:rsidRPr="00D22CCB">
        <w:rPr>
          <w:rFonts w:ascii="細明體" w:eastAsia="細明體" w:hAnsi="細明體" w:cs="新細明體" w:hint="eastAsia"/>
          <w:color w:val="000000"/>
          <w:kern w:val="0"/>
          <w:szCs w:val="24"/>
        </w:rPr>
        <w:br/>
        <w:t>者，除依第三十九條規定外，仍需依第二十二條之</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規定辦理。必要時，</w:t>
      </w:r>
      <w:r w:rsidRPr="00D22CCB">
        <w:rPr>
          <w:rFonts w:ascii="細明體" w:eastAsia="細明體" w:hAnsi="細明體" w:cs="新細明體" w:hint="eastAsia"/>
          <w:color w:val="000000"/>
          <w:kern w:val="0"/>
          <w:szCs w:val="24"/>
        </w:rPr>
        <w:br/>
        <w:t>中央衛生主管機關得要求檢附上市後風險管理計畫。</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47" w:history="1">
        <w:r w:rsidRPr="00D22CCB">
          <w:rPr>
            <w:rFonts w:ascii="細明體" w:eastAsia="細明體" w:hAnsi="細明體" w:cs="新細明體" w:hint="eastAsia"/>
            <w:color w:val="993399"/>
            <w:kern w:val="0"/>
            <w:szCs w:val="24"/>
          </w:rPr>
          <w:t>第 39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申請新藥、新劑型、新使用劑量、新單位含量製劑查驗登記應檢附資料，</w:t>
      </w:r>
      <w:r w:rsidRPr="00D22CCB">
        <w:rPr>
          <w:rFonts w:ascii="細明體" w:eastAsia="細明體" w:hAnsi="細明體" w:cs="新細明體" w:hint="eastAsia"/>
          <w:color w:val="000000"/>
          <w:kern w:val="0"/>
          <w:szCs w:val="24"/>
        </w:rPr>
        <w:br/>
        <w:t>規定如附件二及附件</w:t>
      </w:r>
      <w:proofErr w:type="gramStart"/>
      <w:r w:rsidRPr="00D22CCB">
        <w:rPr>
          <w:rFonts w:ascii="細明體" w:eastAsia="細明體" w:hAnsi="細明體" w:cs="新細明體" w:hint="eastAsia"/>
          <w:color w:val="000000"/>
          <w:kern w:val="0"/>
          <w:szCs w:val="24"/>
        </w:rPr>
        <w:t>三</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新劑型、新使用劑量、新單位含量製劑，</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w:t>
      </w:r>
      <w:proofErr w:type="gramStart"/>
      <w:r w:rsidRPr="00D22CCB">
        <w:rPr>
          <w:rFonts w:ascii="細明體" w:eastAsia="細明體" w:hAnsi="細明體" w:cs="新細明體" w:hint="eastAsia"/>
          <w:color w:val="000000"/>
          <w:kern w:val="0"/>
          <w:szCs w:val="24"/>
        </w:rPr>
        <w:t>本章新藥</w:t>
      </w:r>
      <w:proofErr w:type="gramEnd"/>
      <w:r w:rsidRPr="00D22CCB">
        <w:rPr>
          <w:rFonts w:ascii="細明體" w:eastAsia="細明體" w:hAnsi="細明體" w:cs="新細明體" w:hint="eastAsia"/>
          <w:color w:val="000000"/>
          <w:kern w:val="0"/>
          <w:szCs w:val="24"/>
        </w:rPr>
        <w:t>之規定。</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48" w:history="1">
        <w:r w:rsidRPr="00D22CCB">
          <w:rPr>
            <w:rFonts w:ascii="細明體" w:eastAsia="細明體" w:hAnsi="細明體" w:cs="新細明體" w:hint="eastAsia"/>
            <w:color w:val="993399"/>
            <w:kern w:val="0"/>
            <w:szCs w:val="24"/>
          </w:rPr>
          <w:t>第 40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申請學名藥查驗登記應檢附資料，規定如附件四及附件五。</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49" w:history="1">
        <w:r w:rsidRPr="00D22CCB">
          <w:rPr>
            <w:rFonts w:ascii="細明體" w:eastAsia="細明體" w:hAnsi="細明體" w:cs="新細明體" w:hint="eastAsia"/>
            <w:color w:val="993399"/>
            <w:kern w:val="0"/>
            <w:szCs w:val="24"/>
          </w:rPr>
          <w:t>第 41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申請生物藥品查驗登記應檢附資料，規定如附件六及附件七。</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50" w:history="1">
        <w:r w:rsidRPr="00D22CCB">
          <w:rPr>
            <w:rFonts w:ascii="細明體" w:eastAsia="細明體" w:hAnsi="細明體" w:cs="新細明體" w:hint="eastAsia"/>
            <w:color w:val="993399"/>
            <w:kern w:val="0"/>
            <w:szCs w:val="24"/>
          </w:rPr>
          <w:t>第 42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申請原料藥查驗登記應檢附資料，規定如附件八及附件九。</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51" w:history="1">
        <w:r w:rsidRPr="00D22CCB">
          <w:rPr>
            <w:rFonts w:ascii="細明體" w:eastAsia="細明體" w:hAnsi="細明體" w:cs="新細明體" w:hint="eastAsia"/>
            <w:color w:val="993399"/>
            <w:kern w:val="0"/>
            <w:szCs w:val="24"/>
            <w:highlight w:val="yellow"/>
          </w:rPr>
          <w:t>第 43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申請核醫放射性藥品查驗登記應檢附資料，規定如附件十及附件十一。</w:t>
      </w:r>
      <w:r w:rsidRPr="00D22CCB">
        <w:rPr>
          <w:rFonts w:ascii="細明體" w:eastAsia="細明體" w:hAnsi="細明體" w:cs="新細明體" w:hint="eastAsia"/>
          <w:color w:val="000000"/>
          <w:kern w:val="0"/>
          <w:szCs w:val="24"/>
          <w:highlight w:val="yellow"/>
        </w:rPr>
        <w:br/>
        <w:t>前項申請應符合中央衛生主管機關公告之核醫放射性藥臨床試驗基準及核</w:t>
      </w:r>
      <w:r w:rsidRPr="00D22CCB">
        <w:rPr>
          <w:rFonts w:ascii="細明體" w:eastAsia="細明體" w:hAnsi="細明體" w:cs="新細明體" w:hint="eastAsia"/>
          <w:color w:val="000000"/>
          <w:kern w:val="0"/>
          <w:szCs w:val="24"/>
          <w:highlight w:val="yellow"/>
        </w:rPr>
        <w:br/>
      </w:r>
      <w:proofErr w:type="gramStart"/>
      <w:r w:rsidRPr="00D22CCB">
        <w:rPr>
          <w:rFonts w:ascii="細明體" w:eastAsia="細明體" w:hAnsi="細明體" w:cs="新細明體" w:hint="eastAsia"/>
          <w:color w:val="000000"/>
          <w:kern w:val="0"/>
          <w:szCs w:val="24"/>
          <w:highlight w:val="yellow"/>
        </w:rPr>
        <w:lastRenderedPageBreak/>
        <w:t>醫</w:t>
      </w:r>
      <w:proofErr w:type="gramEnd"/>
      <w:r w:rsidRPr="00D22CCB">
        <w:rPr>
          <w:rFonts w:ascii="細明體" w:eastAsia="細明體" w:hAnsi="細明體" w:cs="新細明體" w:hint="eastAsia"/>
          <w:color w:val="000000"/>
          <w:kern w:val="0"/>
          <w:szCs w:val="24"/>
          <w:highlight w:val="yellow"/>
        </w:rPr>
        <w:t>放射性藥品審查基準。</w:t>
      </w:r>
      <w:r w:rsidRPr="00D22CCB">
        <w:rPr>
          <w:rFonts w:ascii="細明體" w:eastAsia="細明體" w:hAnsi="細明體" w:cs="新細明體" w:hint="eastAsia"/>
          <w:color w:val="000000"/>
          <w:kern w:val="0"/>
          <w:szCs w:val="24"/>
          <w:highlight w:val="yellow"/>
        </w:rPr>
        <w:br/>
        <w:t>新劑型、新劑量之核醫放射性藥品，</w:t>
      </w:r>
      <w:proofErr w:type="gramStart"/>
      <w:r w:rsidRPr="00D22CCB">
        <w:rPr>
          <w:rFonts w:ascii="細明體" w:eastAsia="細明體" w:hAnsi="細明體" w:cs="新細明體" w:hint="eastAsia"/>
          <w:color w:val="000000"/>
          <w:kern w:val="0"/>
          <w:szCs w:val="24"/>
          <w:highlight w:val="yellow"/>
        </w:rPr>
        <w:t>準</w:t>
      </w:r>
      <w:proofErr w:type="gramEnd"/>
      <w:r w:rsidRPr="00D22CCB">
        <w:rPr>
          <w:rFonts w:ascii="細明體" w:eastAsia="細明體" w:hAnsi="細明體" w:cs="新細明體" w:hint="eastAsia"/>
          <w:color w:val="000000"/>
          <w:kern w:val="0"/>
          <w:szCs w:val="24"/>
          <w:highlight w:val="yellow"/>
        </w:rPr>
        <w:t>用</w:t>
      </w:r>
      <w:proofErr w:type="gramStart"/>
      <w:r w:rsidRPr="00D22CCB">
        <w:rPr>
          <w:rFonts w:ascii="細明體" w:eastAsia="細明體" w:hAnsi="細明體" w:cs="新細明體" w:hint="eastAsia"/>
          <w:color w:val="000000"/>
          <w:kern w:val="0"/>
          <w:szCs w:val="24"/>
          <w:highlight w:val="yellow"/>
        </w:rPr>
        <w:t>本章新藥</w:t>
      </w:r>
      <w:proofErr w:type="gramEnd"/>
      <w:r w:rsidRPr="00D22CCB">
        <w:rPr>
          <w:rFonts w:ascii="細明體" w:eastAsia="細明體" w:hAnsi="細明體" w:cs="新細明體" w:hint="eastAsia"/>
          <w:color w:val="000000"/>
          <w:kern w:val="0"/>
          <w:szCs w:val="24"/>
          <w:highlight w:val="yellow"/>
        </w:rPr>
        <w:t>之規定。</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52" w:history="1">
        <w:r w:rsidRPr="00D22CCB">
          <w:rPr>
            <w:rFonts w:ascii="細明體" w:eastAsia="細明體" w:hAnsi="細明體" w:cs="新細明體" w:hint="eastAsia"/>
            <w:color w:val="993399"/>
            <w:kern w:val="0"/>
            <w:szCs w:val="24"/>
          </w:rPr>
          <w:t>第 44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申請外銷專用許可證查驗登記，應檢附藥品查驗登記申請書正副本、切結</w:t>
      </w:r>
      <w:r w:rsidRPr="00D22CCB">
        <w:rPr>
          <w:rFonts w:ascii="細明體" w:eastAsia="細明體" w:hAnsi="細明體" w:cs="新細明體" w:hint="eastAsia"/>
          <w:color w:val="000000"/>
          <w:kern w:val="0"/>
          <w:szCs w:val="24"/>
        </w:rPr>
        <w:br/>
        <w:t>書（甲）、切結書（乙）、外銷專用切結書、仿單標籤黏貼表二份、證照</w:t>
      </w:r>
      <w:r w:rsidRPr="00D22CCB">
        <w:rPr>
          <w:rFonts w:ascii="細明體" w:eastAsia="細明體" w:hAnsi="細明體" w:cs="新細明體" w:hint="eastAsia"/>
          <w:color w:val="000000"/>
          <w:kern w:val="0"/>
          <w:szCs w:val="24"/>
        </w:rPr>
        <w:br/>
        <w:t>黏貼表、有效成分檢驗規格與方法及成績書、成品檢驗規格與方法及成績</w:t>
      </w:r>
      <w:r w:rsidRPr="00D22CCB">
        <w:rPr>
          <w:rFonts w:ascii="細明體" w:eastAsia="細明體" w:hAnsi="細明體" w:cs="新細明體" w:hint="eastAsia"/>
          <w:color w:val="000000"/>
          <w:kern w:val="0"/>
          <w:szCs w:val="24"/>
        </w:rPr>
        <w:br/>
        <w:t>書、符合藥品優良製造規範之證明文件影本。其製造管制標準書（包括批</w:t>
      </w:r>
      <w:r w:rsidRPr="00D22CCB">
        <w:rPr>
          <w:rFonts w:ascii="細明體" w:eastAsia="細明體" w:hAnsi="細明體" w:cs="新細明體" w:hint="eastAsia"/>
          <w:color w:val="000000"/>
          <w:kern w:val="0"/>
          <w:szCs w:val="24"/>
        </w:rPr>
        <w:br/>
        <w:t>次紀錄中之下料量）、批次製造紀錄、</w:t>
      </w:r>
      <w:proofErr w:type="gramStart"/>
      <w:r w:rsidRPr="00D22CCB">
        <w:rPr>
          <w:rFonts w:ascii="細明體" w:eastAsia="細明體" w:hAnsi="細明體" w:cs="新細明體" w:hint="eastAsia"/>
          <w:color w:val="000000"/>
          <w:kern w:val="0"/>
          <w:szCs w:val="24"/>
        </w:rPr>
        <w:t>賦形劑檢驗</w:t>
      </w:r>
      <w:proofErr w:type="gramEnd"/>
      <w:r w:rsidRPr="00D22CCB">
        <w:rPr>
          <w:rFonts w:ascii="細明體" w:eastAsia="細明體" w:hAnsi="細明體" w:cs="新細明體" w:hint="eastAsia"/>
          <w:color w:val="000000"/>
          <w:kern w:val="0"/>
          <w:szCs w:val="24"/>
        </w:rPr>
        <w:t>規格與方法及成績書、</w:t>
      </w:r>
      <w:r w:rsidRPr="00D22CCB">
        <w:rPr>
          <w:rFonts w:ascii="細明體" w:eastAsia="細明體" w:hAnsi="細明體" w:cs="新細明體" w:hint="eastAsia"/>
          <w:color w:val="000000"/>
          <w:kern w:val="0"/>
          <w:szCs w:val="24"/>
        </w:rPr>
        <w:br/>
        <w:t>安定性試驗資料、分析方法確效資料、關鍵性製程確效資料等，應留廠商</w:t>
      </w:r>
      <w:r w:rsidRPr="00D22CCB">
        <w:rPr>
          <w:rFonts w:ascii="細明體" w:eastAsia="細明體" w:hAnsi="細明體" w:cs="新細明體" w:hint="eastAsia"/>
          <w:color w:val="000000"/>
          <w:kern w:val="0"/>
          <w:szCs w:val="24"/>
        </w:rPr>
        <w:br/>
        <w:t>備查。如經中央衛生主管機關認有必要者，申請人並應配合送驗樣品。</w:t>
      </w:r>
      <w:r w:rsidRPr="00D22CCB">
        <w:rPr>
          <w:rFonts w:ascii="細明體" w:eastAsia="細明體" w:hAnsi="細明體" w:cs="新細明體" w:hint="eastAsia"/>
          <w:color w:val="000000"/>
          <w:kern w:val="0"/>
          <w:szCs w:val="24"/>
        </w:rPr>
        <w:br/>
        <w:t>申請外銷專用許可證查驗登記，如係輸入半成品於國內製造成成品再外銷</w:t>
      </w:r>
      <w:r w:rsidRPr="00D22CCB">
        <w:rPr>
          <w:rFonts w:ascii="細明體" w:eastAsia="細明體" w:hAnsi="細明體" w:cs="新細明體" w:hint="eastAsia"/>
          <w:color w:val="000000"/>
          <w:kern w:val="0"/>
          <w:szCs w:val="24"/>
        </w:rPr>
        <w:br/>
        <w:t>，且持有含該半成品之輸入許可證者，除適用前項規定外，應另附委託書</w:t>
      </w:r>
      <w:r w:rsidRPr="00D22CCB">
        <w:rPr>
          <w:rFonts w:ascii="細明體" w:eastAsia="細明體" w:hAnsi="細明體" w:cs="新細明體" w:hint="eastAsia"/>
          <w:color w:val="000000"/>
          <w:kern w:val="0"/>
          <w:szCs w:val="24"/>
        </w:rPr>
        <w:br/>
        <w:t>正本，載明授權申請人於國內登記及外銷他國販賣。如未持有含該半成品</w:t>
      </w:r>
      <w:r w:rsidRPr="00D22CCB">
        <w:rPr>
          <w:rFonts w:ascii="細明體" w:eastAsia="細明體" w:hAnsi="細明體" w:cs="新細明體" w:hint="eastAsia"/>
          <w:color w:val="000000"/>
          <w:kern w:val="0"/>
          <w:szCs w:val="24"/>
        </w:rPr>
        <w:br/>
        <w:t>之輸入許可證者，並應再</w:t>
      </w:r>
      <w:proofErr w:type="gramStart"/>
      <w:r w:rsidRPr="00D22CCB">
        <w:rPr>
          <w:rFonts w:ascii="細明體" w:eastAsia="細明體" w:hAnsi="細明體" w:cs="新細明體" w:hint="eastAsia"/>
          <w:color w:val="000000"/>
          <w:kern w:val="0"/>
          <w:szCs w:val="24"/>
        </w:rPr>
        <w:t>加附含該半</w:t>
      </w:r>
      <w:proofErr w:type="gramEnd"/>
      <w:r w:rsidRPr="00D22CCB">
        <w:rPr>
          <w:rFonts w:ascii="細明體" w:eastAsia="細明體" w:hAnsi="細明體" w:cs="新細明體" w:hint="eastAsia"/>
          <w:color w:val="000000"/>
          <w:kern w:val="0"/>
          <w:szCs w:val="24"/>
        </w:rPr>
        <w:t>成品之出產國許可製售證明或製造證</w:t>
      </w:r>
      <w:r w:rsidRPr="00D22CCB">
        <w:rPr>
          <w:rFonts w:ascii="細明體" w:eastAsia="細明體" w:hAnsi="細明體" w:cs="新細明體" w:hint="eastAsia"/>
          <w:color w:val="000000"/>
          <w:kern w:val="0"/>
          <w:szCs w:val="24"/>
        </w:rPr>
        <w:br/>
        <w:t>明。</w:t>
      </w:r>
    </w:p>
    <w:p w:rsidR="00712AFD" w:rsidRDefault="00712AFD"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三 節 登記事項之變更</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53" w:history="1">
        <w:r w:rsidRPr="00D22CCB">
          <w:rPr>
            <w:rFonts w:ascii="細明體" w:eastAsia="細明體" w:hAnsi="細明體" w:cs="新細明體" w:hint="eastAsia"/>
            <w:color w:val="993399"/>
            <w:kern w:val="0"/>
            <w:szCs w:val="24"/>
          </w:rPr>
          <w:t>第 45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申請藥品登記事項變更，如依規定應執行安定性試驗者，其安定性試驗之</w:t>
      </w:r>
      <w:r w:rsidRPr="00D22CCB">
        <w:rPr>
          <w:rFonts w:ascii="細明體" w:eastAsia="細明體" w:hAnsi="細明體" w:cs="新細明體" w:hint="eastAsia"/>
          <w:color w:val="000000"/>
          <w:kern w:val="0"/>
          <w:szCs w:val="24"/>
        </w:rPr>
        <w:br/>
        <w:t>執行及應檢送資料如下：</w:t>
      </w:r>
      <w:r w:rsidRPr="00D22CCB">
        <w:rPr>
          <w:rFonts w:ascii="細明體" w:eastAsia="細明體" w:hAnsi="細明體" w:cs="新細明體" w:hint="eastAsia"/>
          <w:color w:val="000000"/>
          <w:kern w:val="0"/>
          <w:szCs w:val="24"/>
        </w:rPr>
        <w:br/>
        <w:t>一、藥品各項變更，依規定須檢附安定性試驗報告資料者，均應依藥品安</w:t>
      </w:r>
      <w:r w:rsidRPr="00D22CCB">
        <w:rPr>
          <w:rFonts w:ascii="細明體" w:eastAsia="細明體" w:hAnsi="細明體" w:cs="新細明體" w:hint="eastAsia"/>
          <w:color w:val="000000"/>
          <w:kern w:val="0"/>
          <w:szCs w:val="24"/>
        </w:rPr>
        <w:br/>
        <w:t xml:space="preserve">    定性試驗基準之規定，以變更後之藥品一批，執行六個月之加速試驗</w:t>
      </w:r>
      <w:r w:rsidRPr="00D22CCB">
        <w:rPr>
          <w:rFonts w:ascii="細明體" w:eastAsia="細明體" w:hAnsi="細明體" w:cs="新細明體" w:hint="eastAsia"/>
          <w:color w:val="000000"/>
          <w:kern w:val="0"/>
          <w:szCs w:val="24"/>
        </w:rPr>
        <w:br/>
        <w:t xml:space="preserve">    及達宣稱效期之長期試驗安定性試驗。申請變更登記時，應檢送至少</w:t>
      </w:r>
      <w:r w:rsidRPr="00D22CCB">
        <w:rPr>
          <w:rFonts w:ascii="細明體" w:eastAsia="細明體" w:hAnsi="細明體" w:cs="新細明體" w:hint="eastAsia"/>
          <w:color w:val="000000"/>
          <w:kern w:val="0"/>
          <w:szCs w:val="24"/>
        </w:rPr>
        <w:br/>
        <w:t xml:space="preserve">    三個月之加速安定性資料，其餘加速試驗及長期試驗結果與</w:t>
      </w:r>
      <w:proofErr w:type="gramStart"/>
      <w:r w:rsidRPr="00D22CCB">
        <w:rPr>
          <w:rFonts w:ascii="細明體" w:eastAsia="細明體" w:hAnsi="細明體" w:cs="新細明體" w:hint="eastAsia"/>
          <w:color w:val="000000"/>
          <w:kern w:val="0"/>
          <w:szCs w:val="24"/>
        </w:rPr>
        <w:t>安定性試</w:t>
      </w:r>
      <w:proofErr w:type="gramEnd"/>
      <w:r w:rsidRPr="00D22CCB">
        <w:rPr>
          <w:rFonts w:ascii="細明體" w:eastAsia="細明體" w:hAnsi="細明體" w:cs="新細明體" w:hint="eastAsia"/>
          <w:color w:val="000000"/>
          <w:kern w:val="0"/>
          <w:szCs w:val="24"/>
        </w:rPr>
        <w:br/>
        <w:t xml:space="preserve">    驗之書面作業資料及實驗數據等，應留廠商備查。</w:t>
      </w:r>
      <w:r w:rsidRPr="00D22CCB">
        <w:rPr>
          <w:rFonts w:ascii="細明體" w:eastAsia="細明體" w:hAnsi="細明體" w:cs="新細明體" w:hint="eastAsia"/>
          <w:color w:val="000000"/>
          <w:kern w:val="0"/>
          <w:szCs w:val="24"/>
        </w:rPr>
        <w:br/>
        <w:t>二、藥品有效期間變更者，應以市售品三批執行包括達有效期間之長期試</w:t>
      </w:r>
      <w:r w:rsidRPr="00D22CCB">
        <w:rPr>
          <w:rFonts w:ascii="細明體" w:eastAsia="細明體" w:hAnsi="細明體" w:cs="新細明體" w:hint="eastAsia"/>
          <w:color w:val="000000"/>
          <w:kern w:val="0"/>
          <w:szCs w:val="24"/>
        </w:rPr>
        <w:br/>
        <w:t xml:space="preserve">    驗，並經統計分析。但其原許可證係於民國九十年一月一日前提出藥</w:t>
      </w:r>
      <w:r w:rsidRPr="00D22CCB">
        <w:rPr>
          <w:rFonts w:ascii="細明體" w:eastAsia="細明體" w:hAnsi="細明體" w:cs="新細明體" w:hint="eastAsia"/>
          <w:color w:val="000000"/>
          <w:kern w:val="0"/>
          <w:szCs w:val="24"/>
        </w:rPr>
        <w:br/>
        <w:t xml:space="preserve">    品查驗登記申請者，得自行決定依藥品安定性試驗基準執行儲存試驗</w:t>
      </w:r>
      <w:r w:rsidRPr="00D22CCB">
        <w:rPr>
          <w:rFonts w:ascii="細明體" w:eastAsia="細明體" w:hAnsi="細明體" w:cs="新細明體" w:hint="eastAsia"/>
          <w:color w:val="000000"/>
          <w:kern w:val="0"/>
          <w:szCs w:val="24"/>
        </w:rPr>
        <w:br/>
        <w:t xml:space="preserve">    或長期試驗。歷年安定性試驗之書面作業資料與實驗數據及其他相關</w:t>
      </w:r>
      <w:r w:rsidRPr="00D22CCB">
        <w:rPr>
          <w:rFonts w:ascii="細明體" w:eastAsia="細明體" w:hAnsi="細明體" w:cs="新細明體" w:hint="eastAsia"/>
          <w:color w:val="000000"/>
          <w:kern w:val="0"/>
          <w:szCs w:val="24"/>
        </w:rPr>
        <w:br/>
        <w:t xml:space="preserve">    資料應留廠商備查，無需再申請變更登記。</w:t>
      </w:r>
      <w:r w:rsidRPr="00D22CCB">
        <w:rPr>
          <w:rFonts w:ascii="細明體" w:eastAsia="細明體" w:hAnsi="細明體" w:cs="新細明體" w:hint="eastAsia"/>
          <w:color w:val="000000"/>
          <w:kern w:val="0"/>
          <w:szCs w:val="24"/>
        </w:rPr>
        <w:br/>
        <w:t>前項規定留廠商備查之資料，經中央衛生主管機關通知提供時，申請人應</w:t>
      </w:r>
      <w:r w:rsidRPr="00D22CCB">
        <w:rPr>
          <w:rFonts w:ascii="細明體" w:eastAsia="細明體" w:hAnsi="細明體" w:cs="新細明體" w:hint="eastAsia"/>
          <w:color w:val="000000"/>
          <w:kern w:val="0"/>
          <w:szCs w:val="24"/>
        </w:rPr>
        <w:br/>
        <w:t>即提出相關資料以供查核。如經查核發現有不實者，申請人應回收</w:t>
      </w:r>
      <w:proofErr w:type="gramStart"/>
      <w:r w:rsidRPr="00D22CCB">
        <w:rPr>
          <w:rFonts w:ascii="細明體" w:eastAsia="細明體" w:hAnsi="細明體" w:cs="新細明體" w:hint="eastAsia"/>
          <w:color w:val="000000"/>
          <w:kern w:val="0"/>
          <w:szCs w:val="24"/>
        </w:rPr>
        <w:t>市售藥</w:t>
      </w:r>
      <w:proofErr w:type="gramEnd"/>
      <w:r w:rsidRPr="00D22CCB">
        <w:rPr>
          <w:rFonts w:ascii="細明體" w:eastAsia="細明體" w:hAnsi="細明體" w:cs="新細明體" w:hint="eastAsia"/>
          <w:color w:val="000000"/>
          <w:kern w:val="0"/>
          <w:szCs w:val="24"/>
        </w:rPr>
        <w:br/>
        <w:t>品，並依本法有關規定處罰。</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54" w:history="1">
        <w:r w:rsidRPr="00D22CCB">
          <w:rPr>
            <w:rFonts w:ascii="細明體" w:eastAsia="細明體" w:hAnsi="細明體" w:cs="新細明體" w:hint="eastAsia"/>
            <w:color w:val="993399"/>
            <w:kern w:val="0"/>
            <w:szCs w:val="24"/>
            <w:highlight w:val="yellow"/>
          </w:rPr>
          <w:t>第 46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申請變更登記之藥品，如其查驗登記時已執行生體可用率及生體</w:t>
      </w:r>
      <w:proofErr w:type="gramStart"/>
      <w:r w:rsidRPr="00D22CCB">
        <w:rPr>
          <w:rFonts w:ascii="細明體" w:eastAsia="細明體" w:hAnsi="細明體" w:cs="新細明體" w:hint="eastAsia"/>
          <w:color w:val="000000"/>
          <w:kern w:val="0"/>
          <w:szCs w:val="24"/>
          <w:highlight w:val="yellow"/>
        </w:rPr>
        <w:t>相等性試</w:t>
      </w:r>
      <w:proofErr w:type="gramEnd"/>
      <w:r w:rsidRPr="00D22CCB">
        <w:rPr>
          <w:rFonts w:ascii="細明體" w:eastAsia="細明體" w:hAnsi="細明體" w:cs="新細明體" w:hint="eastAsia"/>
          <w:color w:val="000000"/>
          <w:kern w:val="0"/>
          <w:szCs w:val="24"/>
          <w:highlight w:val="yellow"/>
        </w:rPr>
        <w:br/>
        <w:t>驗者，其後辦理變更登記之規定如下：</w:t>
      </w:r>
      <w:r w:rsidRPr="00D22CCB">
        <w:rPr>
          <w:rFonts w:ascii="細明體" w:eastAsia="細明體" w:hAnsi="細明體" w:cs="新細明體" w:hint="eastAsia"/>
          <w:color w:val="000000"/>
          <w:kern w:val="0"/>
          <w:szCs w:val="24"/>
          <w:highlight w:val="yellow"/>
        </w:rPr>
        <w:br/>
        <w:t>一、主要改變及次要改變之定義，依中央衛生主管機關公告事項規定認定</w:t>
      </w:r>
      <w:r w:rsidRPr="00D22CCB">
        <w:rPr>
          <w:rFonts w:ascii="細明體" w:eastAsia="細明體" w:hAnsi="細明體" w:cs="新細明體" w:hint="eastAsia"/>
          <w:color w:val="000000"/>
          <w:kern w:val="0"/>
          <w:szCs w:val="24"/>
          <w:highlight w:val="yellow"/>
        </w:rPr>
        <w:br/>
        <w:t xml:space="preserve">    之。</w:t>
      </w:r>
      <w:r w:rsidRPr="00D22CCB">
        <w:rPr>
          <w:rFonts w:ascii="細明體" w:eastAsia="細明體" w:hAnsi="細明體" w:cs="新細明體" w:hint="eastAsia"/>
          <w:color w:val="000000"/>
          <w:kern w:val="0"/>
          <w:szCs w:val="24"/>
          <w:highlight w:val="yellow"/>
        </w:rPr>
        <w:br/>
      </w:r>
      <w:r w:rsidRPr="00D22CCB">
        <w:rPr>
          <w:rFonts w:ascii="細明體" w:eastAsia="細明體" w:hAnsi="細明體" w:cs="新細明體" w:hint="eastAsia"/>
          <w:color w:val="000000"/>
          <w:kern w:val="0"/>
          <w:szCs w:val="24"/>
          <w:highlight w:val="yellow"/>
        </w:rPr>
        <w:lastRenderedPageBreak/>
        <w:t>二、</w:t>
      </w:r>
      <w:proofErr w:type="gramStart"/>
      <w:r w:rsidRPr="00D22CCB">
        <w:rPr>
          <w:rFonts w:ascii="細明體" w:eastAsia="細明體" w:hAnsi="細明體" w:cs="新細明體" w:hint="eastAsia"/>
          <w:color w:val="000000"/>
          <w:kern w:val="0"/>
          <w:szCs w:val="24"/>
          <w:highlight w:val="yellow"/>
        </w:rPr>
        <w:t>製劑如涉及</w:t>
      </w:r>
      <w:proofErr w:type="gramEnd"/>
      <w:r w:rsidRPr="00D22CCB">
        <w:rPr>
          <w:rFonts w:ascii="細明體" w:eastAsia="細明體" w:hAnsi="細明體" w:cs="新細明體" w:hint="eastAsia"/>
          <w:color w:val="000000"/>
          <w:kern w:val="0"/>
          <w:szCs w:val="24"/>
          <w:highlight w:val="yellow"/>
        </w:rPr>
        <w:t>製造變更者，應檢附資料如下：</w:t>
      </w:r>
      <w:r w:rsidRPr="00D22CCB">
        <w:rPr>
          <w:rFonts w:ascii="細明體" w:eastAsia="細明體" w:hAnsi="細明體" w:cs="新細明體" w:hint="eastAsia"/>
          <w:color w:val="000000"/>
          <w:kern w:val="0"/>
          <w:szCs w:val="24"/>
          <w:highlight w:val="yellow"/>
        </w:rPr>
        <w:br/>
        <w:t>（一）屬主要改變者，應檢附生體相等性試驗報告。</w:t>
      </w:r>
      <w:r w:rsidRPr="00D22CCB">
        <w:rPr>
          <w:rFonts w:ascii="細明體" w:eastAsia="細明體" w:hAnsi="細明體" w:cs="新細明體" w:hint="eastAsia"/>
          <w:color w:val="000000"/>
          <w:kern w:val="0"/>
          <w:szCs w:val="24"/>
          <w:highlight w:val="yellow"/>
        </w:rPr>
        <w:br/>
        <w:t>（二）屬次要改變者，應檢</w:t>
      </w:r>
      <w:proofErr w:type="gramStart"/>
      <w:r w:rsidRPr="00D22CCB">
        <w:rPr>
          <w:rFonts w:ascii="細明體" w:eastAsia="細明體" w:hAnsi="細明體" w:cs="新細明體" w:hint="eastAsia"/>
          <w:color w:val="000000"/>
          <w:kern w:val="0"/>
          <w:szCs w:val="24"/>
          <w:highlight w:val="yellow"/>
        </w:rPr>
        <w:t>附溶離</w:t>
      </w:r>
      <w:proofErr w:type="gramEnd"/>
      <w:r w:rsidRPr="00D22CCB">
        <w:rPr>
          <w:rFonts w:ascii="細明體" w:eastAsia="細明體" w:hAnsi="細明體" w:cs="新細明體" w:hint="eastAsia"/>
          <w:color w:val="000000"/>
          <w:kern w:val="0"/>
          <w:szCs w:val="24"/>
          <w:highlight w:val="yellow"/>
        </w:rPr>
        <w:t>率曲線比對報告。</w:t>
      </w:r>
      <w:r w:rsidRPr="00D22CCB">
        <w:rPr>
          <w:rFonts w:ascii="細明體" w:eastAsia="細明體" w:hAnsi="細明體" w:cs="新細明體" w:hint="eastAsia"/>
          <w:color w:val="000000"/>
          <w:kern w:val="0"/>
          <w:szCs w:val="24"/>
          <w:highlight w:val="yellow"/>
        </w:rPr>
        <w:br/>
        <w:t>三、</w:t>
      </w:r>
      <w:proofErr w:type="gramStart"/>
      <w:r w:rsidRPr="00D22CCB">
        <w:rPr>
          <w:rFonts w:ascii="細明體" w:eastAsia="細明體" w:hAnsi="細明體" w:cs="新細明體" w:hint="eastAsia"/>
          <w:color w:val="000000"/>
          <w:kern w:val="0"/>
          <w:szCs w:val="24"/>
          <w:highlight w:val="yellow"/>
        </w:rPr>
        <w:t>製劑如涉及</w:t>
      </w:r>
      <w:proofErr w:type="gramEnd"/>
      <w:r w:rsidRPr="00D22CCB">
        <w:rPr>
          <w:rFonts w:ascii="細明體" w:eastAsia="細明體" w:hAnsi="細明體" w:cs="新細明體" w:hint="eastAsia"/>
          <w:color w:val="000000"/>
          <w:kern w:val="0"/>
          <w:szCs w:val="24"/>
          <w:highlight w:val="yellow"/>
        </w:rPr>
        <w:t>製造場所變更者，應檢附資料如下：</w:t>
      </w:r>
      <w:r w:rsidRPr="00D22CCB">
        <w:rPr>
          <w:rFonts w:ascii="細明體" w:eastAsia="細明體" w:hAnsi="細明體" w:cs="新細明體" w:hint="eastAsia"/>
          <w:color w:val="000000"/>
          <w:kern w:val="0"/>
          <w:szCs w:val="24"/>
          <w:highlight w:val="yellow"/>
        </w:rPr>
        <w:br/>
        <w:t>（一）配方與製程比對，包括原料來源、規格及製造設備。</w:t>
      </w:r>
      <w:r w:rsidRPr="00D22CCB">
        <w:rPr>
          <w:rFonts w:ascii="細明體" w:eastAsia="細明體" w:hAnsi="細明體" w:cs="新細明體" w:hint="eastAsia"/>
          <w:color w:val="000000"/>
          <w:kern w:val="0"/>
          <w:szCs w:val="24"/>
          <w:highlight w:val="yellow"/>
        </w:rPr>
        <w:br/>
        <w:t>（二）</w:t>
      </w:r>
      <w:proofErr w:type="gramStart"/>
      <w:r w:rsidRPr="00D22CCB">
        <w:rPr>
          <w:rFonts w:ascii="細明體" w:eastAsia="細明體" w:hAnsi="細明體" w:cs="新細明體" w:hint="eastAsia"/>
          <w:color w:val="000000"/>
          <w:kern w:val="0"/>
          <w:szCs w:val="24"/>
          <w:highlight w:val="yellow"/>
        </w:rPr>
        <w:t>溶離率</w:t>
      </w:r>
      <w:proofErr w:type="gramEnd"/>
      <w:r w:rsidRPr="00D22CCB">
        <w:rPr>
          <w:rFonts w:ascii="細明體" w:eastAsia="細明體" w:hAnsi="細明體" w:cs="新細明體" w:hint="eastAsia"/>
          <w:color w:val="000000"/>
          <w:kern w:val="0"/>
          <w:szCs w:val="24"/>
          <w:highlight w:val="yellow"/>
        </w:rPr>
        <w:t>曲線比對資料。</w:t>
      </w:r>
      <w:r w:rsidRPr="00D22CCB">
        <w:rPr>
          <w:rFonts w:ascii="細明體" w:eastAsia="細明體" w:hAnsi="細明體" w:cs="新細明體" w:hint="eastAsia"/>
          <w:color w:val="000000"/>
          <w:kern w:val="0"/>
          <w:szCs w:val="24"/>
          <w:highlight w:val="yellow"/>
        </w:rPr>
        <w:br/>
        <w:t>（三）如經判定屬主要改變或資料不足者，應另</w:t>
      </w:r>
      <w:proofErr w:type="gramStart"/>
      <w:r w:rsidRPr="00D22CCB">
        <w:rPr>
          <w:rFonts w:ascii="細明體" w:eastAsia="細明體" w:hAnsi="細明體" w:cs="新細明體" w:hint="eastAsia"/>
          <w:color w:val="000000"/>
          <w:kern w:val="0"/>
          <w:szCs w:val="24"/>
          <w:highlight w:val="yellow"/>
        </w:rPr>
        <w:t>檢送生體</w:t>
      </w:r>
      <w:proofErr w:type="gramEnd"/>
      <w:r w:rsidRPr="00D22CCB">
        <w:rPr>
          <w:rFonts w:ascii="細明體" w:eastAsia="細明體" w:hAnsi="細明體" w:cs="新細明體" w:hint="eastAsia"/>
          <w:color w:val="000000"/>
          <w:kern w:val="0"/>
          <w:szCs w:val="24"/>
          <w:highlight w:val="yellow"/>
        </w:rPr>
        <w:t>相等性試驗報告</w:t>
      </w:r>
      <w:r w:rsidRPr="00D22CCB">
        <w:rPr>
          <w:rFonts w:ascii="細明體" w:eastAsia="細明體" w:hAnsi="細明體" w:cs="新細明體" w:hint="eastAsia"/>
          <w:color w:val="000000"/>
          <w:kern w:val="0"/>
          <w:szCs w:val="24"/>
          <w:highlight w:val="yellow"/>
        </w:rPr>
        <w:br/>
        <w:t xml:space="preserve">      。</w:t>
      </w:r>
      <w:r w:rsidRPr="00D22CCB">
        <w:rPr>
          <w:rFonts w:ascii="細明體" w:eastAsia="細明體" w:hAnsi="細明體" w:cs="新細明體" w:hint="eastAsia"/>
          <w:color w:val="000000"/>
          <w:kern w:val="0"/>
          <w:szCs w:val="24"/>
          <w:highlight w:val="yellow"/>
        </w:rPr>
        <w:br/>
        <w:t>四、申請變更之藥品，如涉及配方與製程之多重改變者，依其各別之變更</w:t>
      </w:r>
      <w:r w:rsidRPr="00D22CCB">
        <w:rPr>
          <w:rFonts w:ascii="細明體" w:eastAsia="細明體" w:hAnsi="細明體" w:cs="新細明體" w:hint="eastAsia"/>
          <w:color w:val="000000"/>
          <w:kern w:val="0"/>
          <w:szCs w:val="24"/>
          <w:highlight w:val="yellow"/>
        </w:rPr>
        <w:br/>
        <w:t xml:space="preserve">    範圍辦理。</w:t>
      </w:r>
      <w:r w:rsidRPr="00D22CCB">
        <w:rPr>
          <w:rFonts w:ascii="細明體" w:eastAsia="細明體" w:hAnsi="細明體" w:cs="新細明體" w:hint="eastAsia"/>
          <w:color w:val="000000"/>
          <w:kern w:val="0"/>
          <w:szCs w:val="24"/>
          <w:highlight w:val="yellow"/>
        </w:rPr>
        <w:br/>
        <w:t>五、所有生體相等性試驗，均得以生體可用率連同臨床試驗報告替代之。</w:t>
      </w:r>
      <w:r w:rsidRPr="00D22CCB">
        <w:rPr>
          <w:rFonts w:ascii="細明體" w:eastAsia="細明體" w:hAnsi="細明體" w:cs="新細明體" w:hint="eastAsia"/>
          <w:color w:val="000000"/>
          <w:kern w:val="0"/>
          <w:szCs w:val="24"/>
          <w:highlight w:val="yellow"/>
        </w:rPr>
        <w:br/>
        <w:t>六、執行之生體可用率及生體相等性試驗，應符合藥品生體可用率及生體</w:t>
      </w:r>
      <w:r w:rsidRPr="00D22CCB">
        <w:rPr>
          <w:rFonts w:ascii="細明體" w:eastAsia="細明體" w:hAnsi="細明體" w:cs="新細明體" w:hint="eastAsia"/>
          <w:color w:val="000000"/>
          <w:kern w:val="0"/>
          <w:szCs w:val="24"/>
          <w:highlight w:val="yellow"/>
        </w:rPr>
        <w:br/>
        <w:t xml:space="preserve">    相等性試驗基準之規定。</w:t>
      </w:r>
      <w:r w:rsidRPr="00D22CCB">
        <w:rPr>
          <w:rFonts w:ascii="細明體" w:eastAsia="細明體" w:hAnsi="細明體" w:cs="新細明體" w:hint="eastAsia"/>
          <w:color w:val="000000"/>
          <w:kern w:val="0"/>
          <w:szCs w:val="24"/>
          <w:highlight w:val="yellow"/>
        </w:rPr>
        <w:br/>
        <w:t>已核准上市之藥品，廠商自行申請執行生體相等性</w:t>
      </w:r>
      <w:proofErr w:type="gramStart"/>
      <w:r w:rsidRPr="00D22CCB">
        <w:rPr>
          <w:rFonts w:ascii="細明體" w:eastAsia="細明體" w:hAnsi="細明體" w:cs="新細明體" w:hint="eastAsia"/>
          <w:color w:val="000000"/>
          <w:kern w:val="0"/>
          <w:szCs w:val="24"/>
          <w:highlight w:val="yellow"/>
        </w:rPr>
        <w:t>試驗並其報告</w:t>
      </w:r>
      <w:proofErr w:type="gramEnd"/>
      <w:r w:rsidRPr="00D22CCB">
        <w:rPr>
          <w:rFonts w:ascii="細明體" w:eastAsia="細明體" w:hAnsi="細明體" w:cs="新細明體" w:hint="eastAsia"/>
          <w:color w:val="000000"/>
          <w:kern w:val="0"/>
          <w:szCs w:val="24"/>
          <w:highlight w:val="yellow"/>
        </w:rPr>
        <w:t>經中央衛</w:t>
      </w:r>
      <w:r w:rsidRPr="00D22CCB">
        <w:rPr>
          <w:rFonts w:ascii="細明體" w:eastAsia="細明體" w:hAnsi="細明體" w:cs="新細明體" w:hint="eastAsia"/>
          <w:color w:val="000000"/>
          <w:kern w:val="0"/>
          <w:szCs w:val="24"/>
          <w:highlight w:val="yellow"/>
        </w:rPr>
        <w:br/>
        <w:t>生主管機關審核通過，如其後涉及製造與其場所之變更者，</w:t>
      </w:r>
      <w:proofErr w:type="gramStart"/>
      <w:r w:rsidRPr="00D22CCB">
        <w:rPr>
          <w:rFonts w:ascii="細明體" w:eastAsia="細明體" w:hAnsi="細明體" w:cs="新細明體" w:hint="eastAsia"/>
          <w:color w:val="000000"/>
          <w:kern w:val="0"/>
          <w:szCs w:val="24"/>
          <w:highlight w:val="yellow"/>
        </w:rPr>
        <w:t>準</w:t>
      </w:r>
      <w:proofErr w:type="gramEnd"/>
      <w:r w:rsidRPr="00D22CCB">
        <w:rPr>
          <w:rFonts w:ascii="細明體" w:eastAsia="細明體" w:hAnsi="細明體" w:cs="新細明體" w:hint="eastAsia"/>
          <w:color w:val="000000"/>
          <w:kern w:val="0"/>
          <w:szCs w:val="24"/>
          <w:highlight w:val="yellow"/>
        </w:rPr>
        <w:t>用前項規定</w:t>
      </w:r>
      <w:r w:rsidRPr="00D22CCB">
        <w:rPr>
          <w:rFonts w:ascii="細明體" w:eastAsia="細明體" w:hAnsi="細明體" w:cs="新細明體" w:hint="eastAsia"/>
          <w:color w:val="000000"/>
          <w:kern w:val="0"/>
          <w:szCs w:val="24"/>
          <w:highlight w:val="yellow"/>
        </w:rPr>
        <w:br/>
        <w:t>。</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55" w:history="1">
        <w:r w:rsidRPr="00D22CCB">
          <w:rPr>
            <w:rFonts w:ascii="細明體" w:eastAsia="細明體" w:hAnsi="細明體" w:cs="新細明體" w:hint="eastAsia"/>
            <w:color w:val="993399"/>
            <w:kern w:val="0"/>
            <w:szCs w:val="24"/>
          </w:rPr>
          <w:t>第 47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申請輸入藥品變更登記須檢附之原廠變更通知函，應由原登記製造廠或其</w:t>
      </w:r>
      <w:r w:rsidRPr="00D22CCB">
        <w:rPr>
          <w:rFonts w:ascii="細明體" w:eastAsia="細明體" w:hAnsi="細明體" w:cs="新細明體" w:hint="eastAsia"/>
          <w:color w:val="000000"/>
          <w:kern w:val="0"/>
          <w:szCs w:val="24"/>
        </w:rPr>
        <w:br/>
        <w:t>總公司、或國外許可證持有者出具證明函正本，並</w:t>
      </w:r>
      <w:proofErr w:type="gramStart"/>
      <w:r w:rsidRPr="00D22CCB">
        <w:rPr>
          <w:rFonts w:ascii="細明體" w:eastAsia="細明體" w:hAnsi="細明體" w:cs="新細明體" w:hint="eastAsia"/>
          <w:color w:val="000000"/>
          <w:kern w:val="0"/>
          <w:szCs w:val="24"/>
        </w:rPr>
        <w:t>限出具日</w:t>
      </w:r>
      <w:proofErr w:type="gramEnd"/>
      <w:r w:rsidRPr="00D22CCB">
        <w:rPr>
          <w:rFonts w:ascii="細明體" w:eastAsia="細明體" w:hAnsi="細明體" w:cs="新細明體" w:hint="eastAsia"/>
          <w:color w:val="000000"/>
          <w:kern w:val="0"/>
          <w:szCs w:val="24"/>
        </w:rPr>
        <w:t>起</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年內有效</w:t>
      </w:r>
      <w:r w:rsidRPr="00D22CCB">
        <w:rPr>
          <w:rFonts w:ascii="細明體" w:eastAsia="細明體" w:hAnsi="細明體" w:cs="新細明體" w:hint="eastAsia"/>
          <w:color w:val="000000"/>
          <w:kern w:val="0"/>
          <w:szCs w:val="24"/>
        </w:rPr>
        <w:br/>
        <w:t>，且其所載</w:t>
      </w:r>
      <w:proofErr w:type="gramStart"/>
      <w:r w:rsidRPr="00D22CCB">
        <w:rPr>
          <w:rFonts w:ascii="細明體" w:eastAsia="細明體" w:hAnsi="細明體" w:cs="新細明體" w:hint="eastAsia"/>
          <w:color w:val="000000"/>
          <w:kern w:val="0"/>
          <w:szCs w:val="24"/>
        </w:rPr>
        <w:t>之廠名</w:t>
      </w:r>
      <w:proofErr w:type="gramEnd"/>
      <w:r w:rsidRPr="00D22CCB">
        <w:rPr>
          <w:rFonts w:ascii="細明體" w:eastAsia="細明體" w:hAnsi="細明體" w:cs="新細明體" w:hint="eastAsia"/>
          <w:color w:val="000000"/>
          <w:kern w:val="0"/>
          <w:szCs w:val="24"/>
        </w:rPr>
        <w:t>、</w:t>
      </w:r>
      <w:proofErr w:type="gramStart"/>
      <w:r w:rsidRPr="00D22CCB">
        <w:rPr>
          <w:rFonts w:ascii="細明體" w:eastAsia="細明體" w:hAnsi="細明體" w:cs="新細明體" w:hint="eastAsia"/>
          <w:color w:val="000000"/>
          <w:kern w:val="0"/>
          <w:szCs w:val="24"/>
        </w:rPr>
        <w:t>廠址均應與</w:t>
      </w:r>
      <w:proofErr w:type="gramEnd"/>
      <w:r w:rsidRPr="00D22CCB">
        <w:rPr>
          <w:rFonts w:ascii="細明體" w:eastAsia="細明體" w:hAnsi="細明體" w:cs="新細明體" w:hint="eastAsia"/>
          <w:color w:val="000000"/>
          <w:kern w:val="0"/>
          <w:szCs w:val="24"/>
        </w:rPr>
        <w:t>原核定相符，不得以關係企業、代理商、</w:t>
      </w:r>
      <w:r w:rsidRPr="00D22CCB">
        <w:rPr>
          <w:rFonts w:ascii="細明體" w:eastAsia="細明體" w:hAnsi="細明體" w:cs="新細明體" w:hint="eastAsia"/>
          <w:color w:val="000000"/>
          <w:kern w:val="0"/>
          <w:szCs w:val="24"/>
        </w:rPr>
        <w:br/>
        <w:t>經銷商出具，或持電報、報價單或電傳資料替代。</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56" w:history="1">
        <w:r w:rsidRPr="00D22CCB">
          <w:rPr>
            <w:rFonts w:ascii="細明體" w:eastAsia="細明體" w:hAnsi="細明體" w:cs="新細明體" w:hint="eastAsia"/>
            <w:color w:val="993399"/>
            <w:kern w:val="0"/>
            <w:szCs w:val="24"/>
          </w:rPr>
          <w:t>第 48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藥品製劑之仿單、標籤、包裝變更，符合下列情形之</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者，得自行變更。</w:t>
      </w:r>
      <w:r w:rsidRPr="00D22CCB">
        <w:rPr>
          <w:rFonts w:ascii="細明體" w:eastAsia="細明體" w:hAnsi="細明體" w:cs="新細明體" w:hint="eastAsia"/>
          <w:color w:val="000000"/>
          <w:kern w:val="0"/>
          <w:szCs w:val="24"/>
        </w:rPr>
        <w:br/>
        <w:t>但其變更應符合藥品優良製造規範，於書面作業程序詳實修正及作紀錄，</w:t>
      </w:r>
      <w:r w:rsidRPr="00D22CCB">
        <w:rPr>
          <w:rFonts w:ascii="細明體" w:eastAsia="細明體" w:hAnsi="細明體" w:cs="新細明體" w:hint="eastAsia"/>
          <w:color w:val="000000"/>
          <w:kern w:val="0"/>
          <w:szCs w:val="24"/>
        </w:rPr>
        <w:br/>
        <w:t>且需留廠商備查，並以電子方式登錄變更後之仿單、標籤、包裝，</w:t>
      </w:r>
      <w:proofErr w:type="gramStart"/>
      <w:r w:rsidRPr="00D22CCB">
        <w:rPr>
          <w:rFonts w:ascii="細明體" w:eastAsia="細明體" w:hAnsi="細明體" w:cs="新細明體" w:hint="eastAsia"/>
          <w:color w:val="000000"/>
          <w:kern w:val="0"/>
          <w:szCs w:val="24"/>
        </w:rPr>
        <w:t>其市售</w:t>
      </w:r>
      <w:proofErr w:type="gramEnd"/>
      <w:r w:rsidRPr="00D22CCB">
        <w:rPr>
          <w:rFonts w:ascii="細明體" w:eastAsia="細明體" w:hAnsi="細明體" w:cs="新細明體" w:hint="eastAsia"/>
          <w:color w:val="000000"/>
          <w:kern w:val="0"/>
          <w:szCs w:val="24"/>
        </w:rPr>
        <w:br/>
        <w:t>品應依有關法令規定辦理。</w:t>
      </w:r>
      <w:r w:rsidRPr="00D22CCB">
        <w:rPr>
          <w:rFonts w:ascii="細明體" w:eastAsia="細明體" w:hAnsi="細明體" w:cs="新細明體" w:hint="eastAsia"/>
          <w:color w:val="000000"/>
          <w:kern w:val="0"/>
          <w:szCs w:val="24"/>
        </w:rPr>
        <w:br/>
        <w:t>一、原核准文字內容未變更者：</w:t>
      </w:r>
      <w:r w:rsidRPr="00D22CCB">
        <w:rPr>
          <w:rFonts w:ascii="細明體" w:eastAsia="細明體" w:hAnsi="細明體" w:cs="新細明體" w:hint="eastAsia"/>
          <w:color w:val="000000"/>
          <w:kern w:val="0"/>
          <w:szCs w:val="24"/>
        </w:rPr>
        <w:br/>
        <w:t>（一）僅標籤、仿單、外盒圖樣或色澤之變更。但不得有涉及猥褻、有傷</w:t>
      </w:r>
      <w:r w:rsidRPr="00D22CCB">
        <w:rPr>
          <w:rFonts w:ascii="細明體" w:eastAsia="細明體" w:hAnsi="細明體" w:cs="新細明體" w:hint="eastAsia"/>
          <w:color w:val="000000"/>
          <w:kern w:val="0"/>
          <w:szCs w:val="24"/>
        </w:rPr>
        <w:br/>
        <w:t xml:space="preserve">      風化或誤導效能之圖樣。</w:t>
      </w:r>
      <w:r w:rsidRPr="00D22CCB">
        <w:rPr>
          <w:rFonts w:ascii="細明體" w:eastAsia="細明體" w:hAnsi="細明體" w:cs="新細明體" w:hint="eastAsia"/>
          <w:color w:val="000000"/>
          <w:kern w:val="0"/>
          <w:szCs w:val="24"/>
        </w:rPr>
        <w:br/>
        <w:t>（二）因包裝數量不同而依比例縮小或放大原核准之圖文，或更改原核准</w:t>
      </w:r>
      <w:r w:rsidRPr="00D22CCB">
        <w:rPr>
          <w:rFonts w:ascii="細明體" w:eastAsia="細明體" w:hAnsi="細明體" w:cs="新細明體" w:hint="eastAsia"/>
          <w:color w:val="000000"/>
          <w:kern w:val="0"/>
          <w:szCs w:val="24"/>
        </w:rPr>
        <w:br/>
        <w:t xml:space="preserve">      圖文位置之版面移動。</w:t>
      </w:r>
      <w:r w:rsidRPr="00D22CCB">
        <w:rPr>
          <w:rFonts w:ascii="細明體" w:eastAsia="細明體" w:hAnsi="細明體" w:cs="新細明體" w:hint="eastAsia"/>
          <w:color w:val="000000"/>
          <w:kern w:val="0"/>
          <w:szCs w:val="24"/>
        </w:rPr>
        <w:br/>
        <w:t>（三）原核准文字之字體更改。但其品名英文字體不得大於中文字體。</w:t>
      </w:r>
      <w:r w:rsidRPr="00D22CCB">
        <w:rPr>
          <w:rFonts w:ascii="細明體" w:eastAsia="細明體" w:hAnsi="細明體" w:cs="新細明體" w:hint="eastAsia"/>
          <w:color w:val="000000"/>
          <w:kern w:val="0"/>
          <w:szCs w:val="24"/>
        </w:rPr>
        <w:br/>
        <w:t>（四）企業識別系統（CIS） 、防偽標籤之加印或更改。</w:t>
      </w:r>
      <w:r w:rsidRPr="00D22CCB">
        <w:rPr>
          <w:rFonts w:ascii="細明體" w:eastAsia="細明體" w:hAnsi="細明體" w:cs="新細明體" w:hint="eastAsia"/>
          <w:color w:val="000000"/>
          <w:kern w:val="0"/>
          <w:szCs w:val="24"/>
        </w:rPr>
        <w:br/>
        <w:t>（五）由標籤黏貼改為外盒印刷或增加</w:t>
      </w:r>
      <w:proofErr w:type="gramStart"/>
      <w:r w:rsidRPr="00D22CCB">
        <w:rPr>
          <w:rFonts w:ascii="細明體" w:eastAsia="細明體" w:hAnsi="細明體" w:cs="新細明體" w:hint="eastAsia"/>
          <w:color w:val="000000"/>
          <w:kern w:val="0"/>
          <w:szCs w:val="24"/>
        </w:rPr>
        <w:t>外盒者</w:t>
      </w:r>
      <w:proofErr w:type="gramEnd"/>
      <w:r w:rsidRPr="00D22CCB">
        <w:rPr>
          <w:rFonts w:ascii="細明體" w:eastAsia="細明體" w:hAnsi="細明體" w:cs="新細明體" w:hint="eastAsia"/>
          <w:color w:val="000000"/>
          <w:kern w:val="0"/>
          <w:szCs w:val="24"/>
        </w:rPr>
        <w:t>。但其文字、圖樣之設計應</w:t>
      </w:r>
      <w:r w:rsidRPr="00D22CCB">
        <w:rPr>
          <w:rFonts w:ascii="細明體" w:eastAsia="細明體" w:hAnsi="細明體" w:cs="新細明體" w:hint="eastAsia"/>
          <w:color w:val="000000"/>
          <w:kern w:val="0"/>
          <w:szCs w:val="24"/>
        </w:rPr>
        <w:br/>
        <w:t xml:space="preserve">      與原核准標籤相同。</w:t>
      </w:r>
      <w:r w:rsidRPr="00D22CCB">
        <w:rPr>
          <w:rFonts w:ascii="細明體" w:eastAsia="細明體" w:hAnsi="細明體" w:cs="新細明體" w:hint="eastAsia"/>
          <w:color w:val="000000"/>
          <w:kern w:val="0"/>
          <w:szCs w:val="24"/>
        </w:rPr>
        <w:br/>
        <w:t>（六）同一注射劑不同包裝量之標籤外盒，得以相同圖樣、文字而不同色</w:t>
      </w:r>
      <w:r w:rsidRPr="00D22CCB">
        <w:rPr>
          <w:rFonts w:ascii="細明體" w:eastAsia="細明體" w:hAnsi="細明體" w:cs="新細明體" w:hint="eastAsia"/>
          <w:color w:val="000000"/>
          <w:kern w:val="0"/>
          <w:szCs w:val="24"/>
        </w:rPr>
        <w:br/>
        <w:t xml:space="preserve">      系之標籤外盒，以資區分。</w:t>
      </w:r>
      <w:r w:rsidRPr="00D22CCB">
        <w:rPr>
          <w:rFonts w:ascii="細明體" w:eastAsia="細明體" w:hAnsi="細明體" w:cs="新細明體" w:hint="eastAsia"/>
          <w:color w:val="000000"/>
          <w:kern w:val="0"/>
          <w:szCs w:val="24"/>
        </w:rPr>
        <w:br/>
        <w:t>二、文字內容雖有變更，但不涉及藥品品質、用藥安全者：</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（一）</w:t>
      </w:r>
      <w:proofErr w:type="gramStart"/>
      <w:r w:rsidRPr="00D22CCB">
        <w:rPr>
          <w:rFonts w:ascii="細明體" w:eastAsia="細明體" w:hAnsi="細明體" w:cs="新細明體" w:hint="eastAsia"/>
          <w:color w:val="000000"/>
          <w:kern w:val="0"/>
          <w:szCs w:val="24"/>
        </w:rPr>
        <w:t>僅增印</w:t>
      </w:r>
      <w:proofErr w:type="gramEnd"/>
      <w:r w:rsidRPr="00D22CCB">
        <w:rPr>
          <w:rFonts w:ascii="細明體" w:eastAsia="細明體" w:hAnsi="細明體" w:cs="新細明體" w:hint="eastAsia"/>
          <w:color w:val="000000"/>
          <w:kern w:val="0"/>
          <w:szCs w:val="24"/>
        </w:rPr>
        <w:t>或變更條碼、健保代碼、識別代碼、GMP 藥廠之 GMP  字樣</w:t>
      </w:r>
      <w:r w:rsidRPr="00D22CCB">
        <w:rPr>
          <w:rFonts w:ascii="細明體" w:eastAsia="細明體" w:hAnsi="細明體" w:cs="新細明體" w:hint="eastAsia"/>
          <w:color w:val="000000"/>
          <w:kern w:val="0"/>
          <w:szCs w:val="24"/>
        </w:rPr>
        <w:br/>
        <w:t xml:space="preserve">      、主管機關核准登記之著作權登記字號或公司商標、註冊商標字號</w:t>
      </w:r>
      <w:r w:rsidRPr="00D22CCB">
        <w:rPr>
          <w:rFonts w:ascii="細明體" w:eastAsia="細明體" w:hAnsi="細明體" w:cs="新細明體" w:hint="eastAsia"/>
          <w:color w:val="000000"/>
          <w:kern w:val="0"/>
          <w:szCs w:val="24"/>
        </w:rPr>
        <w:br/>
        <w:t xml:space="preserve">      或專利證書字號。</w:t>
      </w:r>
      <w:r w:rsidRPr="00D22CCB">
        <w:rPr>
          <w:rFonts w:ascii="細明體" w:eastAsia="細明體" w:hAnsi="細明體" w:cs="新細明體" w:hint="eastAsia"/>
          <w:color w:val="000000"/>
          <w:kern w:val="0"/>
          <w:szCs w:val="24"/>
        </w:rPr>
        <w:br/>
        <w:t>（二）防偽專線之加印或更改。指示藥品及成藥增印或變更建議</w:t>
      </w:r>
      <w:proofErr w:type="gramStart"/>
      <w:r w:rsidRPr="00D22CCB">
        <w:rPr>
          <w:rFonts w:ascii="細明體" w:eastAsia="細明體" w:hAnsi="細明體" w:cs="新細明體" w:hint="eastAsia"/>
          <w:color w:val="000000"/>
          <w:kern w:val="0"/>
          <w:szCs w:val="24"/>
        </w:rPr>
        <w:t>售價或消</w:t>
      </w:r>
      <w:proofErr w:type="gramEnd"/>
      <w:r w:rsidRPr="00D22CCB">
        <w:rPr>
          <w:rFonts w:ascii="細明體" w:eastAsia="細明體" w:hAnsi="細明體" w:cs="新細明體" w:hint="eastAsia"/>
          <w:color w:val="000000"/>
          <w:kern w:val="0"/>
          <w:szCs w:val="24"/>
        </w:rPr>
        <w:br/>
        <w:t xml:space="preserve">      費者服務專線。</w:t>
      </w:r>
      <w:r w:rsidRPr="00D22CCB">
        <w:rPr>
          <w:rFonts w:ascii="細明體" w:eastAsia="細明體" w:hAnsi="細明體" w:cs="新細明體" w:hint="eastAsia"/>
          <w:color w:val="000000"/>
          <w:kern w:val="0"/>
          <w:szCs w:val="24"/>
        </w:rPr>
        <w:br/>
        <w:t>（三）經中央衛生主管機關核准變更藥商名稱、製造廠名稱或地址、賦形</w:t>
      </w:r>
      <w:r w:rsidRPr="00D22CCB">
        <w:rPr>
          <w:rFonts w:ascii="細明體" w:eastAsia="細明體" w:hAnsi="細明體" w:cs="新細明體" w:hint="eastAsia"/>
          <w:color w:val="000000"/>
          <w:kern w:val="0"/>
          <w:szCs w:val="24"/>
        </w:rPr>
        <w:br/>
        <w:t xml:space="preserve">      劑，與增印或變更電話、傳真、連絡處。</w:t>
      </w:r>
      <w:r w:rsidRPr="00D22CCB">
        <w:rPr>
          <w:rFonts w:ascii="細明體" w:eastAsia="細明體" w:hAnsi="細明體" w:cs="新細明體" w:hint="eastAsia"/>
          <w:color w:val="000000"/>
          <w:kern w:val="0"/>
          <w:szCs w:val="24"/>
        </w:rPr>
        <w:br/>
        <w:t>（四）增印或變更經銷商名稱、地址。但經銷商名稱之字體不得大於藥商</w:t>
      </w:r>
      <w:r w:rsidRPr="00D22CCB">
        <w:rPr>
          <w:rFonts w:ascii="細明體" w:eastAsia="細明體" w:hAnsi="細明體" w:cs="新細明體" w:hint="eastAsia"/>
          <w:color w:val="000000"/>
          <w:kern w:val="0"/>
          <w:szCs w:val="24"/>
        </w:rPr>
        <w:br/>
        <w:t xml:space="preserve">      （許可證持有者）名稱之字體，且經商應具有藥商許可執照。</w:t>
      </w:r>
      <w:r w:rsidRPr="00D22CCB">
        <w:rPr>
          <w:rFonts w:ascii="細明體" w:eastAsia="細明體" w:hAnsi="細明體" w:cs="新細明體" w:hint="eastAsia"/>
          <w:color w:val="000000"/>
          <w:kern w:val="0"/>
          <w:szCs w:val="24"/>
        </w:rPr>
        <w:br/>
        <w:t>（五）增加封口標示（外盒）或更改其標示，包括價位標示。</w:t>
      </w:r>
      <w:r w:rsidRPr="00D22CCB">
        <w:rPr>
          <w:rFonts w:ascii="細明體" w:eastAsia="細明體" w:hAnsi="細明體" w:cs="新細明體" w:hint="eastAsia"/>
          <w:color w:val="000000"/>
          <w:kern w:val="0"/>
          <w:szCs w:val="24"/>
        </w:rPr>
        <w:br/>
        <w:t>（六）輸出藥品，依外銷國之要求於標籤、仿單上增列項目。</w:t>
      </w:r>
      <w:r w:rsidRPr="00D22CCB">
        <w:rPr>
          <w:rFonts w:ascii="細明體" w:eastAsia="細明體" w:hAnsi="細明體" w:cs="新細明體" w:hint="eastAsia"/>
          <w:color w:val="000000"/>
          <w:kern w:val="0"/>
          <w:szCs w:val="24"/>
        </w:rPr>
        <w:br/>
        <w:t>（七）為藥品市場區隔所需，於原核定包裝上加</w:t>
      </w:r>
      <w:proofErr w:type="gramStart"/>
      <w:r w:rsidRPr="00D22CCB">
        <w:rPr>
          <w:rFonts w:ascii="細明體" w:eastAsia="細明體" w:hAnsi="細明體" w:cs="新細明體" w:hint="eastAsia"/>
          <w:color w:val="000000"/>
          <w:kern w:val="0"/>
          <w:szCs w:val="24"/>
        </w:rPr>
        <w:t>註本藥限</w:t>
      </w:r>
      <w:proofErr w:type="gramEnd"/>
      <w:r w:rsidRPr="00D22CCB">
        <w:rPr>
          <w:rFonts w:ascii="細明體" w:eastAsia="細明體" w:hAnsi="細明體" w:cs="新細明體" w:hint="eastAsia"/>
          <w:color w:val="000000"/>
          <w:kern w:val="0"/>
          <w:szCs w:val="24"/>
        </w:rPr>
        <w:t>由某醫院使用、</w:t>
      </w:r>
      <w:r w:rsidRPr="00D22CCB">
        <w:rPr>
          <w:rFonts w:ascii="細明體" w:eastAsia="細明體" w:hAnsi="細明體" w:cs="新細明體" w:hint="eastAsia"/>
          <w:color w:val="000000"/>
          <w:kern w:val="0"/>
          <w:szCs w:val="24"/>
        </w:rPr>
        <w:br/>
        <w:t xml:space="preserve">      或限供醫院用，不得轉售及其他適當辭句。</w:t>
      </w:r>
      <w:r w:rsidRPr="00D22CCB">
        <w:rPr>
          <w:rFonts w:ascii="細明體" w:eastAsia="細明體" w:hAnsi="細明體" w:cs="新細明體" w:hint="eastAsia"/>
          <w:color w:val="000000"/>
          <w:kern w:val="0"/>
          <w:szCs w:val="24"/>
        </w:rPr>
        <w:br/>
        <w:t>（八）英文品名加</w:t>
      </w:r>
      <w:proofErr w:type="gramStart"/>
      <w:r w:rsidRPr="00D22CCB">
        <w:rPr>
          <w:rFonts w:ascii="細明體" w:eastAsia="細明體" w:hAnsi="細明體" w:cs="新細明體" w:hint="eastAsia"/>
          <w:color w:val="000000"/>
          <w:kern w:val="0"/>
          <w:szCs w:val="24"/>
        </w:rPr>
        <w:t>註之廠名增刪</w:t>
      </w:r>
      <w:proofErr w:type="gramEnd"/>
      <w:r w:rsidRPr="00D22CCB">
        <w:rPr>
          <w:rFonts w:ascii="細明體" w:eastAsia="細明體" w:hAnsi="細明體" w:cs="新細明體" w:hint="eastAsia"/>
          <w:color w:val="000000"/>
          <w:kern w:val="0"/>
          <w:szCs w:val="24"/>
        </w:rPr>
        <w:t>或變更。</w:t>
      </w:r>
      <w:r w:rsidRPr="00D22CCB">
        <w:rPr>
          <w:rFonts w:ascii="細明體" w:eastAsia="細明體" w:hAnsi="細明體" w:cs="新細明體" w:hint="eastAsia"/>
          <w:color w:val="000000"/>
          <w:kern w:val="0"/>
          <w:szCs w:val="24"/>
        </w:rPr>
        <w:br/>
        <w:t>（九）處方之單位標示方式更改，符合中華藥典者。</w:t>
      </w:r>
      <w:r w:rsidRPr="00D22CCB">
        <w:rPr>
          <w:rFonts w:ascii="細明體" w:eastAsia="細明體" w:hAnsi="細明體" w:cs="新細明體" w:hint="eastAsia"/>
          <w:color w:val="000000"/>
          <w:kern w:val="0"/>
          <w:szCs w:val="24"/>
        </w:rPr>
        <w:br/>
        <w:t>（十）於不影響原訂貯藏法情形下，對整合其貯藏法之用詞改變。但其用</w:t>
      </w:r>
      <w:r w:rsidRPr="00D22CCB">
        <w:rPr>
          <w:rFonts w:ascii="細明體" w:eastAsia="細明體" w:hAnsi="細明體" w:cs="新細明體" w:hint="eastAsia"/>
          <w:color w:val="000000"/>
          <w:kern w:val="0"/>
          <w:szCs w:val="24"/>
        </w:rPr>
        <w:br/>
        <w:t xml:space="preserve">      詞應依中華藥典用詞規定。</w:t>
      </w:r>
      <w:r w:rsidRPr="00D22CCB">
        <w:rPr>
          <w:rFonts w:ascii="細明體" w:eastAsia="細明體" w:hAnsi="細明體" w:cs="新細明體" w:hint="eastAsia"/>
          <w:color w:val="000000"/>
          <w:kern w:val="0"/>
          <w:szCs w:val="24"/>
        </w:rPr>
        <w:br/>
        <w:t>三、為維護藥品品質及用藥安全，而加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使用方法之文字內容變更者。</w:t>
      </w:r>
      <w:r w:rsidRPr="00D22CCB">
        <w:rPr>
          <w:rFonts w:ascii="細明體" w:eastAsia="細明體" w:hAnsi="細明體" w:cs="新細明體" w:hint="eastAsia"/>
          <w:color w:val="000000"/>
          <w:kern w:val="0"/>
          <w:szCs w:val="24"/>
        </w:rPr>
        <w:br/>
        <w:t>第二十條第一項第十八款之標示格式調整非屬標籤、包裝之標示變更。</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57" w:history="1">
        <w:r w:rsidRPr="00D22CCB">
          <w:rPr>
            <w:rFonts w:ascii="細明體" w:eastAsia="細明體" w:hAnsi="細明體" w:cs="新細明體" w:hint="eastAsia"/>
            <w:color w:val="993399"/>
            <w:kern w:val="0"/>
            <w:szCs w:val="24"/>
          </w:rPr>
          <w:t>第 49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已領有許可證之藥品，如原列屬於指示藥或其後列屬於指示藥品審查基準</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之類別者</w:t>
      </w:r>
      <w:proofErr w:type="gramEnd"/>
      <w:r w:rsidRPr="00D22CCB">
        <w:rPr>
          <w:rFonts w:ascii="細明體" w:eastAsia="細明體" w:hAnsi="細明體" w:cs="新細明體" w:hint="eastAsia"/>
          <w:color w:val="000000"/>
          <w:kern w:val="0"/>
          <w:szCs w:val="24"/>
        </w:rPr>
        <w:t>，應依中央衛生主管機關公告事項規定辦理。逾期未辦理者，依</w:t>
      </w:r>
      <w:r w:rsidRPr="00D22CCB">
        <w:rPr>
          <w:rFonts w:ascii="細明體" w:eastAsia="細明體" w:hAnsi="細明體" w:cs="新細明體" w:hint="eastAsia"/>
          <w:color w:val="000000"/>
          <w:kern w:val="0"/>
          <w:szCs w:val="24"/>
        </w:rPr>
        <w:br/>
        <w:t>本法有關規定處罰。</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58" w:history="1">
        <w:r w:rsidRPr="00D22CCB">
          <w:rPr>
            <w:rFonts w:ascii="細明體" w:eastAsia="細明體" w:hAnsi="細明體" w:cs="新細明體" w:hint="eastAsia"/>
            <w:color w:val="993399"/>
            <w:kern w:val="0"/>
            <w:szCs w:val="24"/>
          </w:rPr>
          <w:t>第 49-1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已領有許可證之原料藥及製劑之原料藥，其技術性資料變更應檢附資料如</w:t>
      </w:r>
      <w:r w:rsidRPr="00D22CCB">
        <w:rPr>
          <w:rFonts w:ascii="細明體" w:eastAsia="細明體" w:hAnsi="細明體" w:cs="新細明體" w:hint="eastAsia"/>
          <w:color w:val="000000"/>
          <w:kern w:val="0"/>
          <w:szCs w:val="24"/>
        </w:rPr>
        <w:br/>
        <w:t>附件十二。</w:t>
      </w:r>
      <w:r w:rsidRPr="00D22CCB">
        <w:rPr>
          <w:rFonts w:ascii="細明體" w:eastAsia="細明體" w:hAnsi="細明體" w:cs="新細明體" w:hint="eastAsia"/>
          <w:color w:val="000000"/>
          <w:kern w:val="0"/>
          <w:szCs w:val="24"/>
        </w:rPr>
        <w:br/>
        <w:t>申請製劑新增或變更原料藥來源，應檢附下列資料：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三、新增或變更之有效成分符合藥品優良製造規範證明文件。</w:t>
      </w:r>
      <w:r w:rsidRPr="00D22CCB">
        <w:rPr>
          <w:rFonts w:ascii="細明體" w:eastAsia="細明體" w:hAnsi="細明體" w:cs="新細明體" w:hint="eastAsia"/>
          <w:color w:val="000000"/>
          <w:kern w:val="0"/>
          <w:szCs w:val="24"/>
        </w:rPr>
        <w:br/>
        <w:t>四、該原料藥技術性資料經中央衛生主管機關核准之證明文件。但經中央</w:t>
      </w:r>
      <w:r w:rsidRPr="00D22CCB">
        <w:rPr>
          <w:rFonts w:ascii="細明體" w:eastAsia="細明體" w:hAnsi="細明體" w:cs="新細明體" w:hint="eastAsia"/>
          <w:color w:val="000000"/>
          <w:kern w:val="0"/>
          <w:szCs w:val="24"/>
        </w:rPr>
        <w:br/>
        <w:t xml:space="preserve">    衛生主管機關公告得以其他資料替代之藥品，不在此限。</w:t>
      </w:r>
      <w:r w:rsidRPr="00D22CCB">
        <w:rPr>
          <w:rFonts w:ascii="細明體" w:eastAsia="細明體" w:hAnsi="細明體" w:cs="新細明體" w:hint="eastAsia"/>
          <w:color w:val="000000"/>
          <w:kern w:val="0"/>
          <w:szCs w:val="24"/>
        </w:rPr>
        <w:br/>
        <w:t>五、新舊有效成分規格差異之說明及其佐證。</w:t>
      </w:r>
      <w:r w:rsidRPr="00D22CCB">
        <w:rPr>
          <w:rFonts w:ascii="細明體" w:eastAsia="細明體" w:hAnsi="細明體" w:cs="新細明體" w:hint="eastAsia"/>
          <w:color w:val="000000"/>
          <w:kern w:val="0"/>
          <w:szCs w:val="24"/>
        </w:rPr>
        <w:br/>
        <w:t>六、</w:t>
      </w:r>
      <w:proofErr w:type="gramStart"/>
      <w:r w:rsidRPr="00D22CCB">
        <w:rPr>
          <w:rFonts w:ascii="細明體" w:eastAsia="細明體" w:hAnsi="細明體" w:cs="新細明體" w:hint="eastAsia"/>
          <w:color w:val="000000"/>
          <w:kern w:val="0"/>
          <w:szCs w:val="24"/>
        </w:rPr>
        <w:t>依劑型</w:t>
      </w:r>
      <w:proofErr w:type="gramEnd"/>
      <w:r w:rsidRPr="00D22CCB">
        <w:rPr>
          <w:rFonts w:ascii="細明體" w:eastAsia="細明體" w:hAnsi="細明體" w:cs="新細明體" w:hint="eastAsia"/>
          <w:color w:val="000000"/>
          <w:kern w:val="0"/>
          <w:szCs w:val="24"/>
        </w:rPr>
        <w:t>特性之製劑成品檢驗結果比對評估資料。</w:t>
      </w:r>
      <w:r w:rsidRPr="00D22CCB">
        <w:rPr>
          <w:rFonts w:ascii="細明體" w:eastAsia="細明體" w:hAnsi="細明體" w:cs="新細明體" w:hint="eastAsia"/>
          <w:color w:val="000000"/>
          <w:kern w:val="0"/>
          <w:szCs w:val="24"/>
        </w:rPr>
        <w:br/>
        <w:t>七、前款比對評估不一致者，應</w:t>
      </w:r>
      <w:proofErr w:type="gramStart"/>
      <w:r w:rsidRPr="00D22CCB">
        <w:rPr>
          <w:rFonts w:ascii="細明體" w:eastAsia="細明體" w:hAnsi="細明體" w:cs="新細明體" w:hint="eastAsia"/>
          <w:color w:val="000000"/>
          <w:kern w:val="0"/>
          <w:szCs w:val="24"/>
        </w:rPr>
        <w:t>執行溶離率</w:t>
      </w:r>
      <w:proofErr w:type="gramEnd"/>
      <w:r w:rsidRPr="00D22CCB">
        <w:rPr>
          <w:rFonts w:ascii="細明體" w:eastAsia="細明體" w:hAnsi="細明體" w:cs="新細明體" w:hint="eastAsia"/>
          <w:color w:val="000000"/>
          <w:kern w:val="0"/>
          <w:szCs w:val="24"/>
        </w:rPr>
        <w:t>曲線比對，若比對結果不相似</w:t>
      </w:r>
      <w:r w:rsidRPr="00D22CCB">
        <w:rPr>
          <w:rFonts w:ascii="細明體" w:eastAsia="細明體" w:hAnsi="細明體" w:cs="新細明體" w:hint="eastAsia"/>
          <w:color w:val="000000"/>
          <w:kern w:val="0"/>
          <w:szCs w:val="24"/>
        </w:rPr>
        <w:br/>
        <w:t xml:space="preserve">    者（f2＜50），應另檢送藥品生體相等性試驗報告。</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59" w:history="1">
        <w:r w:rsidRPr="00D22CCB">
          <w:rPr>
            <w:rFonts w:ascii="細明體" w:eastAsia="細明體" w:hAnsi="細明體" w:cs="新細明體" w:hint="eastAsia"/>
            <w:color w:val="993399"/>
            <w:kern w:val="0"/>
            <w:szCs w:val="24"/>
          </w:rPr>
          <w:t>第 50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lastRenderedPageBreak/>
        <w:t>申請藥品中、英文品名變更登記，應檢附下列資料：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三、如係國產藥品之中、英文品名或輸入藥品之中文品名變更，應</w:t>
      </w:r>
      <w:proofErr w:type="gramStart"/>
      <w:r w:rsidRPr="00D22CCB">
        <w:rPr>
          <w:rFonts w:ascii="細明體" w:eastAsia="細明體" w:hAnsi="細明體" w:cs="新細明體" w:hint="eastAsia"/>
          <w:color w:val="000000"/>
          <w:kern w:val="0"/>
          <w:szCs w:val="24"/>
        </w:rPr>
        <w:t>另附切</w:t>
      </w:r>
      <w:proofErr w:type="gramEnd"/>
      <w:r w:rsidRPr="00D22CCB">
        <w:rPr>
          <w:rFonts w:ascii="細明體" w:eastAsia="細明體" w:hAnsi="細明體" w:cs="新細明體" w:hint="eastAsia"/>
          <w:color w:val="000000"/>
          <w:kern w:val="0"/>
          <w:szCs w:val="24"/>
        </w:rPr>
        <w:br/>
        <w:t xml:space="preserve">    結書（甲）；如持有經濟部智慧財產局商標註冊證或核准審定書者，</w:t>
      </w:r>
      <w:r w:rsidRPr="00D22CCB">
        <w:rPr>
          <w:rFonts w:ascii="細明體" w:eastAsia="細明體" w:hAnsi="細明體" w:cs="新細明體" w:hint="eastAsia"/>
          <w:color w:val="000000"/>
          <w:kern w:val="0"/>
          <w:szCs w:val="24"/>
        </w:rPr>
        <w:br/>
        <w:t xml:space="preserve">    得附其影本。</w:t>
      </w:r>
      <w:r w:rsidRPr="00D22CCB">
        <w:rPr>
          <w:rFonts w:ascii="細明體" w:eastAsia="細明體" w:hAnsi="細明體" w:cs="新細明體" w:hint="eastAsia"/>
          <w:color w:val="000000"/>
          <w:kern w:val="0"/>
          <w:szCs w:val="24"/>
        </w:rPr>
        <w:br/>
        <w:t>四、如係輸入藥品之英文品名變更，應另附原廠變更通知函與出產國許可</w:t>
      </w:r>
      <w:r w:rsidRPr="00D22CCB">
        <w:rPr>
          <w:rFonts w:ascii="細明體" w:eastAsia="細明體" w:hAnsi="細明體" w:cs="新細明體" w:hint="eastAsia"/>
          <w:color w:val="000000"/>
          <w:kern w:val="0"/>
          <w:szCs w:val="24"/>
        </w:rPr>
        <w:br/>
        <w:t xml:space="preserve">    製售證明。</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0" w:history="1">
        <w:r w:rsidRPr="00D22CCB">
          <w:rPr>
            <w:rFonts w:ascii="細明體" w:eastAsia="細明體" w:hAnsi="細明體" w:cs="新細明體" w:hint="eastAsia"/>
            <w:color w:val="993399"/>
            <w:kern w:val="0"/>
            <w:szCs w:val="24"/>
          </w:rPr>
          <w:t>第 51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申請藥品類別變更登記，應檢附下列資料：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三、安全性試驗、臨床文獻及十大醫藥先進國家藥典或醫藥</w:t>
      </w:r>
      <w:proofErr w:type="gramStart"/>
      <w:r w:rsidRPr="00D22CCB">
        <w:rPr>
          <w:rFonts w:ascii="細明體" w:eastAsia="細明體" w:hAnsi="細明體" w:cs="新細明體" w:hint="eastAsia"/>
          <w:color w:val="000000"/>
          <w:kern w:val="0"/>
          <w:szCs w:val="24"/>
        </w:rPr>
        <w:t>品集收</w:t>
      </w:r>
      <w:proofErr w:type="gramEnd"/>
      <w:r w:rsidRPr="00D22CCB">
        <w:rPr>
          <w:rFonts w:ascii="細明體" w:eastAsia="細明體" w:hAnsi="細明體" w:cs="新細明體" w:hint="eastAsia"/>
          <w:color w:val="000000"/>
          <w:kern w:val="0"/>
          <w:szCs w:val="24"/>
        </w:rPr>
        <w:t>載情形</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四、如係輸入藥品，應另附原廠變更通知函。</w:t>
      </w:r>
      <w:r w:rsidRPr="00D22CCB">
        <w:rPr>
          <w:rFonts w:ascii="細明體" w:eastAsia="細明體" w:hAnsi="細明體" w:cs="新細明體" w:hint="eastAsia"/>
          <w:color w:val="000000"/>
          <w:kern w:val="0"/>
          <w:szCs w:val="24"/>
        </w:rPr>
        <w:br/>
        <w:t>經中央衛生主管機關評估應變更類別者，得免附前項第三款及第四款資料</w:t>
      </w:r>
      <w:r w:rsidRPr="00D22CCB">
        <w:rPr>
          <w:rFonts w:ascii="細明體" w:eastAsia="細明體" w:hAnsi="細明體" w:cs="新細明體" w:hint="eastAsia"/>
          <w:color w:val="000000"/>
          <w:kern w:val="0"/>
          <w:szCs w:val="24"/>
        </w:rPr>
        <w:br/>
        <w:t>。</w:t>
      </w:r>
      <w:r w:rsidRPr="00D22CCB">
        <w:rPr>
          <w:rFonts w:ascii="細明體" w:eastAsia="細明體" w:hAnsi="細明體" w:cs="新細明體" w:hint="eastAsia"/>
          <w:color w:val="000000"/>
          <w:kern w:val="0"/>
          <w:szCs w:val="24"/>
        </w:rPr>
        <w:br/>
        <w:t>如涉及須換證者，應另附查驗登記申請書正本。</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1" w:history="1">
        <w:r w:rsidRPr="00D22CCB">
          <w:rPr>
            <w:rFonts w:ascii="細明體" w:eastAsia="細明體" w:hAnsi="細明體" w:cs="新細明體" w:hint="eastAsia"/>
            <w:color w:val="993399"/>
            <w:kern w:val="0"/>
            <w:szCs w:val="24"/>
          </w:rPr>
          <w:t>第 52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藥品劑型之變更，</w:t>
      </w:r>
      <w:proofErr w:type="gramStart"/>
      <w:r w:rsidRPr="00D22CCB">
        <w:rPr>
          <w:rFonts w:ascii="細明體" w:eastAsia="細明體" w:hAnsi="細明體" w:cs="新細明體" w:hint="eastAsia"/>
          <w:color w:val="000000"/>
          <w:kern w:val="0"/>
          <w:szCs w:val="24"/>
        </w:rPr>
        <w:t>以錠劑</w:t>
      </w:r>
      <w:proofErr w:type="gramEnd"/>
      <w:r w:rsidRPr="00D22CCB">
        <w:rPr>
          <w:rFonts w:ascii="細明體" w:eastAsia="細明體" w:hAnsi="細明體" w:cs="新細明體" w:hint="eastAsia"/>
          <w:color w:val="000000"/>
          <w:kern w:val="0"/>
          <w:szCs w:val="24"/>
        </w:rPr>
        <w:t>、糖衣錠、</w:t>
      </w:r>
      <w:proofErr w:type="gramStart"/>
      <w:r w:rsidRPr="00D22CCB">
        <w:rPr>
          <w:rFonts w:ascii="細明體" w:eastAsia="細明體" w:hAnsi="細明體" w:cs="新細明體" w:hint="eastAsia"/>
          <w:color w:val="000000"/>
          <w:kern w:val="0"/>
          <w:szCs w:val="24"/>
        </w:rPr>
        <w:t>膜衣錠之間或乳</w:t>
      </w:r>
      <w:proofErr w:type="gramEnd"/>
      <w:r w:rsidRPr="00D22CCB">
        <w:rPr>
          <w:rFonts w:ascii="細明體" w:eastAsia="細明體" w:hAnsi="細明體" w:cs="新細明體" w:hint="eastAsia"/>
          <w:color w:val="000000"/>
          <w:kern w:val="0"/>
          <w:szCs w:val="24"/>
        </w:rPr>
        <w:t>膏劑、軟膏劑之間互</w:t>
      </w:r>
      <w:r w:rsidRPr="00D22CCB">
        <w:rPr>
          <w:rFonts w:ascii="細明體" w:eastAsia="細明體" w:hAnsi="細明體" w:cs="新細明體" w:hint="eastAsia"/>
          <w:color w:val="000000"/>
          <w:kern w:val="0"/>
          <w:szCs w:val="24"/>
        </w:rPr>
        <w:br/>
        <w:t>為變更，或符合中央衛生主管機關曾核准相同有效成分、劑型、劑量之</w:t>
      </w:r>
      <w:proofErr w:type="gramStart"/>
      <w:r w:rsidRPr="00D22CCB">
        <w:rPr>
          <w:rFonts w:ascii="細明體" w:eastAsia="細明體" w:hAnsi="細明體" w:cs="新細明體" w:hint="eastAsia"/>
          <w:color w:val="000000"/>
          <w:kern w:val="0"/>
          <w:szCs w:val="24"/>
        </w:rPr>
        <w:t>外</w:t>
      </w:r>
      <w:r w:rsidRPr="00D22CCB">
        <w:rPr>
          <w:rFonts w:ascii="細明體" w:eastAsia="細明體" w:hAnsi="細明體" w:cs="新細明體" w:hint="eastAsia"/>
          <w:color w:val="000000"/>
          <w:kern w:val="0"/>
          <w:szCs w:val="24"/>
        </w:rPr>
        <w:br/>
        <w:t>用凝膠</w:t>
      </w:r>
      <w:proofErr w:type="gramEnd"/>
      <w:r w:rsidRPr="00D22CCB">
        <w:rPr>
          <w:rFonts w:ascii="細明體" w:eastAsia="細明體" w:hAnsi="細明體" w:cs="新細明體" w:hint="eastAsia"/>
          <w:color w:val="000000"/>
          <w:kern w:val="0"/>
          <w:szCs w:val="24"/>
        </w:rPr>
        <w:t>劑與乳膏劑、軟膏劑之間互為變更為限。</w:t>
      </w:r>
      <w:r w:rsidRPr="00D22CCB">
        <w:rPr>
          <w:rFonts w:ascii="細明體" w:eastAsia="細明體" w:hAnsi="細明體" w:cs="新細明體" w:hint="eastAsia"/>
          <w:color w:val="000000"/>
          <w:kern w:val="0"/>
          <w:szCs w:val="24"/>
        </w:rPr>
        <w:br/>
        <w:t>申請前項劑型變更登記，應檢附下列資料：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三、製造管制標準書，或與成品同批次之製造紀錄。</w:t>
      </w:r>
      <w:r w:rsidRPr="00D22CCB">
        <w:rPr>
          <w:rFonts w:ascii="細明體" w:eastAsia="細明體" w:hAnsi="細明體" w:cs="新細明體" w:hint="eastAsia"/>
          <w:color w:val="000000"/>
          <w:kern w:val="0"/>
          <w:szCs w:val="24"/>
        </w:rPr>
        <w:br/>
        <w:t>四、安定性試驗資料。</w:t>
      </w:r>
      <w:r w:rsidRPr="00D22CCB">
        <w:rPr>
          <w:rFonts w:ascii="細明體" w:eastAsia="細明體" w:hAnsi="細明體" w:cs="新細明體" w:hint="eastAsia"/>
          <w:color w:val="000000"/>
          <w:kern w:val="0"/>
          <w:szCs w:val="24"/>
        </w:rPr>
        <w:br/>
        <w:t>五、如係國產藥品，應另附成品檢驗規格、方法及成績書、切結書（甲）</w:t>
      </w:r>
      <w:r w:rsidRPr="00D22CCB">
        <w:rPr>
          <w:rFonts w:ascii="細明體" w:eastAsia="細明體" w:hAnsi="細明體" w:cs="新細明體" w:hint="eastAsia"/>
          <w:color w:val="000000"/>
          <w:kern w:val="0"/>
          <w:szCs w:val="24"/>
        </w:rPr>
        <w:br/>
        <w:t xml:space="preserve">    及工廠登記證明文件。</w:t>
      </w:r>
      <w:r w:rsidRPr="00D22CCB">
        <w:rPr>
          <w:rFonts w:ascii="細明體" w:eastAsia="細明體" w:hAnsi="細明體" w:cs="新細明體" w:hint="eastAsia"/>
          <w:color w:val="000000"/>
          <w:kern w:val="0"/>
          <w:szCs w:val="24"/>
        </w:rPr>
        <w:br/>
        <w:t>六、如係輸入藥品，應另附該批次使用之原料與成品檢驗規格、方法及檢</w:t>
      </w:r>
      <w:r w:rsidRPr="00D22CCB">
        <w:rPr>
          <w:rFonts w:ascii="細明體" w:eastAsia="細明體" w:hAnsi="細明體" w:cs="新細明體" w:hint="eastAsia"/>
          <w:color w:val="000000"/>
          <w:kern w:val="0"/>
          <w:szCs w:val="24"/>
        </w:rPr>
        <w:br/>
        <w:t xml:space="preserve">    驗成績書、原廠變更通知函及出產國許可製售證明。</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2" w:history="1">
        <w:r w:rsidRPr="00D22CCB">
          <w:rPr>
            <w:rFonts w:ascii="細明體" w:eastAsia="細明體" w:hAnsi="細明體" w:cs="新細明體" w:hint="eastAsia"/>
            <w:color w:val="993399"/>
            <w:kern w:val="0"/>
            <w:szCs w:val="24"/>
          </w:rPr>
          <w:t>第 53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藥品之有效成分不得任意變更，如有變更，應重新申請查驗登記。但如符</w:t>
      </w:r>
      <w:r w:rsidRPr="00D22CCB">
        <w:rPr>
          <w:rFonts w:ascii="細明體" w:eastAsia="細明體" w:hAnsi="細明體" w:cs="新細明體" w:hint="eastAsia"/>
          <w:color w:val="000000"/>
          <w:kern w:val="0"/>
          <w:szCs w:val="24"/>
        </w:rPr>
        <w:br/>
        <w:t>合下列情形之一，得以申請處方變更登記之方式辦理：</w:t>
      </w:r>
      <w:r w:rsidRPr="00D22CCB">
        <w:rPr>
          <w:rFonts w:ascii="細明體" w:eastAsia="細明體" w:hAnsi="細明體" w:cs="新細明體" w:hint="eastAsia"/>
          <w:color w:val="000000"/>
          <w:kern w:val="0"/>
          <w:szCs w:val="24"/>
        </w:rPr>
        <w:br/>
        <w:t>一、原許可證未列鹽類之維生素製劑，僅加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鹽類。</w:t>
      </w:r>
      <w:r w:rsidRPr="00D22CCB">
        <w:rPr>
          <w:rFonts w:ascii="細明體" w:eastAsia="細明體" w:hAnsi="細明體" w:cs="新細明體" w:hint="eastAsia"/>
          <w:color w:val="000000"/>
          <w:kern w:val="0"/>
          <w:szCs w:val="24"/>
        </w:rPr>
        <w:br/>
        <w:t>二、抗生素</w:t>
      </w:r>
      <w:proofErr w:type="gramStart"/>
      <w:r w:rsidRPr="00D22CCB">
        <w:rPr>
          <w:rFonts w:ascii="細明體" w:eastAsia="細明體" w:hAnsi="細明體" w:cs="新細明體" w:hint="eastAsia"/>
          <w:color w:val="000000"/>
          <w:kern w:val="0"/>
          <w:szCs w:val="24"/>
        </w:rPr>
        <w:t>類製劑原</w:t>
      </w:r>
      <w:proofErr w:type="gramEnd"/>
      <w:r w:rsidRPr="00D22CCB">
        <w:rPr>
          <w:rFonts w:ascii="細明體" w:eastAsia="細明體" w:hAnsi="細明體" w:cs="新細明體" w:hint="eastAsia"/>
          <w:color w:val="000000"/>
          <w:kern w:val="0"/>
          <w:szCs w:val="24"/>
        </w:rPr>
        <w:t>為重量標示，改為</w:t>
      </w:r>
      <w:proofErr w:type="gramStart"/>
      <w:r w:rsidRPr="00D22CCB">
        <w:rPr>
          <w:rFonts w:ascii="細明體" w:eastAsia="細明體" w:hAnsi="細明體" w:cs="新細明體" w:hint="eastAsia"/>
          <w:color w:val="000000"/>
          <w:kern w:val="0"/>
          <w:szCs w:val="24"/>
        </w:rPr>
        <w:t>以力價標示</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三、中央衛生主管機關認定處方成分禁用或安全堪虞，應修正。</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四、如係輸入藥品，應另附其原廠之製造方法、檢驗方法、規格、安定性</w:t>
      </w:r>
      <w:r w:rsidRPr="00D22CCB">
        <w:rPr>
          <w:rFonts w:ascii="細明體" w:eastAsia="細明體" w:hAnsi="細明體" w:cs="新細明體" w:hint="eastAsia"/>
          <w:color w:val="000000"/>
          <w:kern w:val="0"/>
          <w:szCs w:val="24"/>
        </w:rPr>
        <w:br/>
        <w:t xml:space="preserve">    或藥品再評估，經由出產國最高衛生主管機關出具證明應變更處方。</w:t>
      </w:r>
      <w:r w:rsidRPr="00D22CCB">
        <w:rPr>
          <w:rFonts w:ascii="細明體" w:eastAsia="細明體" w:hAnsi="細明體" w:cs="新細明體" w:hint="eastAsia"/>
          <w:color w:val="000000"/>
          <w:kern w:val="0"/>
          <w:szCs w:val="24"/>
        </w:rPr>
        <w:br/>
        <w:t>申請藥品處方變更登記，應檢附下列資料：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三、製造管制標準書，或與成品同批次之批次製造紀錄。</w:t>
      </w:r>
      <w:r w:rsidRPr="00D22CCB">
        <w:rPr>
          <w:rFonts w:ascii="細明體" w:eastAsia="細明體" w:hAnsi="細明體" w:cs="新細明體" w:hint="eastAsia"/>
          <w:color w:val="000000"/>
          <w:kern w:val="0"/>
          <w:szCs w:val="24"/>
        </w:rPr>
        <w:br/>
        <w:t>四、安定性試驗資料。</w:t>
      </w:r>
      <w:r w:rsidRPr="00D22CCB">
        <w:rPr>
          <w:rFonts w:ascii="細明體" w:eastAsia="細明體" w:hAnsi="細明體" w:cs="新細明體" w:hint="eastAsia"/>
          <w:color w:val="000000"/>
          <w:kern w:val="0"/>
          <w:szCs w:val="24"/>
        </w:rPr>
        <w:br/>
        <w:t>五、切結書（甲）。</w:t>
      </w:r>
      <w:r w:rsidRPr="00D22CCB">
        <w:rPr>
          <w:rFonts w:ascii="細明體" w:eastAsia="細明體" w:hAnsi="細明體" w:cs="新細明體" w:hint="eastAsia"/>
          <w:color w:val="000000"/>
          <w:kern w:val="0"/>
          <w:szCs w:val="24"/>
        </w:rPr>
        <w:br/>
        <w:t>六、如係國產藥品，應另附成品檢驗規格、方法及檢驗成績書。</w:t>
      </w:r>
      <w:r w:rsidRPr="00D22CCB">
        <w:rPr>
          <w:rFonts w:ascii="細明體" w:eastAsia="細明體" w:hAnsi="細明體" w:cs="新細明體" w:hint="eastAsia"/>
          <w:color w:val="000000"/>
          <w:kern w:val="0"/>
          <w:szCs w:val="24"/>
        </w:rPr>
        <w:br/>
        <w:t>七、如係輸入藥品，應另附該批次使用之原料與成品檢驗規格、方法及檢</w:t>
      </w:r>
      <w:r w:rsidRPr="00D22CCB">
        <w:rPr>
          <w:rFonts w:ascii="細明體" w:eastAsia="細明體" w:hAnsi="細明體" w:cs="新細明體" w:hint="eastAsia"/>
          <w:color w:val="000000"/>
          <w:kern w:val="0"/>
          <w:szCs w:val="24"/>
        </w:rPr>
        <w:br/>
        <w:t xml:space="preserve">    驗成績書、原廠變更通知函及出產國許可製售證明。</w:t>
      </w:r>
      <w:r w:rsidRPr="00D22CCB">
        <w:rPr>
          <w:rFonts w:ascii="細明體" w:eastAsia="細明體" w:hAnsi="細明體" w:cs="新細明體" w:hint="eastAsia"/>
          <w:color w:val="000000"/>
          <w:kern w:val="0"/>
          <w:szCs w:val="24"/>
        </w:rPr>
        <w:br/>
        <w:t>藥品有下列情形之一，應重新申請查驗登記，不得以申請處方變更登記之</w:t>
      </w:r>
      <w:r w:rsidRPr="00D22CCB">
        <w:rPr>
          <w:rFonts w:ascii="細明體" w:eastAsia="細明體" w:hAnsi="細明體" w:cs="新細明體" w:hint="eastAsia"/>
          <w:color w:val="000000"/>
          <w:kern w:val="0"/>
          <w:szCs w:val="24"/>
        </w:rPr>
        <w:br/>
        <w:t>方式辦理：</w:t>
      </w:r>
      <w:r w:rsidRPr="00D22CCB">
        <w:rPr>
          <w:rFonts w:ascii="細明體" w:eastAsia="細明體" w:hAnsi="細明體" w:cs="新細明體" w:hint="eastAsia"/>
          <w:color w:val="000000"/>
          <w:kern w:val="0"/>
          <w:szCs w:val="24"/>
        </w:rPr>
        <w:br/>
        <w:t>一、同一成分不同含量。</w:t>
      </w:r>
      <w:r w:rsidRPr="00D22CCB">
        <w:rPr>
          <w:rFonts w:ascii="細明體" w:eastAsia="細明體" w:hAnsi="細明體" w:cs="新細明體" w:hint="eastAsia"/>
          <w:color w:val="000000"/>
          <w:kern w:val="0"/>
          <w:szCs w:val="24"/>
        </w:rPr>
        <w:br/>
        <w:t>二、原製造廠不再製造原核定藥品，而以新產品替代原登記藥品，且品名</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處方均與原</w:t>
      </w:r>
      <w:proofErr w:type="gramEnd"/>
      <w:r w:rsidRPr="00D22CCB">
        <w:rPr>
          <w:rFonts w:ascii="細明體" w:eastAsia="細明體" w:hAnsi="細明體" w:cs="新細明體" w:hint="eastAsia"/>
          <w:color w:val="000000"/>
          <w:kern w:val="0"/>
          <w:szCs w:val="24"/>
        </w:rPr>
        <w:t>核定不同。</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63" w:history="1">
        <w:r w:rsidRPr="00D22CCB">
          <w:rPr>
            <w:rFonts w:ascii="細明體" w:eastAsia="細明體" w:hAnsi="細明體" w:cs="新細明體" w:hint="eastAsia"/>
            <w:color w:val="993399"/>
            <w:kern w:val="0"/>
            <w:szCs w:val="24"/>
            <w:highlight w:val="yellow"/>
          </w:rPr>
          <w:t>第 54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申請藥品適應症變更登記，應檢附下列資料：</w:t>
      </w:r>
      <w:r w:rsidRPr="00D22CCB">
        <w:rPr>
          <w:rFonts w:ascii="細明體" w:eastAsia="細明體" w:hAnsi="細明體" w:cs="新細明體" w:hint="eastAsia"/>
          <w:color w:val="000000"/>
          <w:kern w:val="0"/>
          <w:szCs w:val="24"/>
          <w:highlight w:val="yellow"/>
        </w:rPr>
        <w:br/>
        <w:t>一、藥品變更登記申請書。</w:t>
      </w:r>
      <w:r w:rsidRPr="00D22CCB">
        <w:rPr>
          <w:rFonts w:ascii="細明體" w:eastAsia="細明體" w:hAnsi="細明體" w:cs="新細明體" w:hint="eastAsia"/>
          <w:color w:val="000000"/>
          <w:kern w:val="0"/>
          <w:szCs w:val="24"/>
          <w:highlight w:val="yellow"/>
        </w:rPr>
        <w:br/>
        <w:t>二、藥品許可證正本。</w:t>
      </w:r>
      <w:r w:rsidRPr="00D22CCB">
        <w:rPr>
          <w:rFonts w:ascii="細明體" w:eastAsia="細明體" w:hAnsi="細明體" w:cs="新細明體" w:hint="eastAsia"/>
          <w:color w:val="000000"/>
          <w:kern w:val="0"/>
          <w:szCs w:val="24"/>
          <w:highlight w:val="yellow"/>
        </w:rPr>
        <w:br/>
        <w:t>三、所宣稱適應症之詳細臨床文獻報告二份。</w:t>
      </w:r>
      <w:r w:rsidRPr="00D22CCB">
        <w:rPr>
          <w:rFonts w:ascii="細明體" w:eastAsia="細明體" w:hAnsi="細明體" w:cs="新細明體" w:hint="eastAsia"/>
          <w:color w:val="000000"/>
          <w:kern w:val="0"/>
          <w:szCs w:val="24"/>
          <w:highlight w:val="yellow"/>
        </w:rPr>
        <w:br/>
        <w:t>四、如係國產藥品，應</w:t>
      </w:r>
      <w:proofErr w:type="gramStart"/>
      <w:r w:rsidRPr="00D22CCB">
        <w:rPr>
          <w:rFonts w:ascii="細明體" w:eastAsia="細明體" w:hAnsi="細明體" w:cs="新細明體" w:hint="eastAsia"/>
          <w:color w:val="000000"/>
          <w:kern w:val="0"/>
          <w:szCs w:val="24"/>
          <w:highlight w:val="yellow"/>
        </w:rPr>
        <w:t>另附含其</w:t>
      </w:r>
      <w:proofErr w:type="gramEnd"/>
      <w:r w:rsidRPr="00D22CCB">
        <w:rPr>
          <w:rFonts w:ascii="細明體" w:eastAsia="細明體" w:hAnsi="細明體" w:cs="新細明體" w:hint="eastAsia"/>
          <w:color w:val="000000"/>
          <w:kern w:val="0"/>
          <w:szCs w:val="24"/>
          <w:highlight w:val="yellow"/>
        </w:rPr>
        <w:t>新適應症之</w:t>
      </w:r>
      <w:proofErr w:type="gramStart"/>
      <w:r w:rsidRPr="00D22CCB">
        <w:rPr>
          <w:rFonts w:ascii="細明體" w:eastAsia="細明體" w:hAnsi="細明體" w:cs="新細明體" w:hint="eastAsia"/>
          <w:color w:val="000000"/>
          <w:kern w:val="0"/>
          <w:szCs w:val="24"/>
          <w:highlight w:val="yellow"/>
        </w:rPr>
        <w:t>公定書依據</w:t>
      </w:r>
      <w:proofErr w:type="gramEnd"/>
      <w:r w:rsidRPr="00D22CCB">
        <w:rPr>
          <w:rFonts w:ascii="細明體" w:eastAsia="細明體" w:hAnsi="細明體" w:cs="新細明體" w:hint="eastAsia"/>
          <w:color w:val="000000"/>
          <w:kern w:val="0"/>
          <w:szCs w:val="24"/>
          <w:highlight w:val="yellow"/>
        </w:rPr>
        <w:t>。如係輸入藥品，</w:t>
      </w:r>
      <w:r w:rsidRPr="00D22CCB">
        <w:rPr>
          <w:rFonts w:ascii="細明體" w:eastAsia="細明體" w:hAnsi="細明體" w:cs="新細明體" w:hint="eastAsia"/>
          <w:color w:val="000000"/>
          <w:kern w:val="0"/>
          <w:szCs w:val="24"/>
          <w:highlight w:val="yellow"/>
        </w:rPr>
        <w:br/>
        <w:t xml:space="preserve">    應</w:t>
      </w:r>
      <w:proofErr w:type="gramStart"/>
      <w:r w:rsidRPr="00D22CCB">
        <w:rPr>
          <w:rFonts w:ascii="細明體" w:eastAsia="細明體" w:hAnsi="細明體" w:cs="新細明體" w:hint="eastAsia"/>
          <w:color w:val="000000"/>
          <w:kern w:val="0"/>
          <w:szCs w:val="24"/>
          <w:highlight w:val="yellow"/>
        </w:rPr>
        <w:t>另附經中央</w:t>
      </w:r>
      <w:proofErr w:type="gramEnd"/>
      <w:r w:rsidRPr="00D22CCB">
        <w:rPr>
          <w:rFonts w:ascii="細明體" w:eastAsia="細明體" w:hAnsi="細明體" w:cs="新細明體" w:hint="eastAsia"/>
          <w:color w:val="000000"/>
          <w:kern w:val="0"/>
          <w:szCs w:val="24"/>
          <w:highlight w:val="yellow"/>
        </w:rPr>
        <w:t>衛生主管機關認可國家所核准該適應症之證明，該證明</w:t>
      </w:r>
      <w:r w:rsidRPr="00D22CCB">
        <w:rPr>
          <w:rFonts w:ascii="細明體" w:eastAsia="細明體" w:hAnsi="細明體" w:cs="新細明體" w:hint="eastAsia"/>
          <w:color w:val="000000"/>
          <w:kern w:val="0"/>
          <w:szCs w:val="24"/>
          <w:highlight w:val="yellow"/>
        </w:rPr>
        <w:br/>
        <w:t xml:space="preserve">    並應經我國駐外館處文書驗證；如未能於申請</w:t>
      </w:r>
      <w:proofErr w:type="gramStart"/>
      <w:r w:rsidRPr="00D22CCB">
        <w:rPr>
          <w:rFonts w:ascii="細明體" w:eastAsia="細明體" w:hAnsi="細明體" w:cs="新細明體" w:hint="eastAsia"/>
          <w:color w:val="000000"/>
          <w:kern w:val="0"/>
          <w:szCs w:val="24"/>
          <w:highlight w:val="yellow"/>
        </w:rPr>
        <w:t>時檢附者</w:t>
      </w:r>
      <w:proofErr w:type="gramEnd"/>
      <w:r w:rsidRPr="00D22CCB">
        <w:rPr>
          <w:rFonts w:ascii="細明體" w:eastAsia="細明體" w:hAnsi="細明體" w:cs="新細明體" w:hint="eastAsia"/>
          <w:color w:val="000000"/>
          <w:kern w:val="0"/>
          <w:szCs w:val="24"/>
          <w:highlight w:val="yellow"/>
        </w:rPr>
        <w:t>，得於中央衛</w:t>
      </w:r>
      <w:r w:rsidRPr="00D22CCB">
        <w:rPr>
          <w:rFonts w:ascii="細明體" w:eastAsia="細明體" w:hAnsi="細明體" w:cs="新細明體" w:hint="eastAsia"/>
          <w:color w:val="000000"/>
          <w:kern w:val="0"/>
          <w:szCs w:val="24"/>
          <w:highlight w:val="yellow"/>
        </w:rPr>
        <w:br/>
        <w:t xml:space="preserve">    生主管機關核准前</w:t>
      </w:r>
      <w:proofErr w:type="gramStart"/>
      <w:r w:rsidRPr="00D22CCB">
        <w:rPr>
          <w:rFonts w:ascii="細明體" w:eastAsia="細明體" w:hAnsi="細明體" w:cs="新細明體" w:hint="eastAsia"/>
          <w:color w:val="000000"/>
          <w:kern w:val="0"/>
          <w:szCs w:val="24"/>
          <w:highlight w:val="yellow"/>
        </w:rPr>
        <w:t>補齊該證明</w:t>
      </w:r>
      <w:proofErr w:type="gramEnd"/>
      <w:r w:rsidRPr="00D22CCB">
        <w:rPr>
          <w:rFonts w:ascii="細明體" w:eastAsia="細明體" w:hAnsi="細明體" w:cs="新細明體" w:hint="eastAsia"/>
          <w:color w:val="000000"/>
          <w:kern w:val="0"/>
          <w:szCs w:val="24"/>
          <w:highlight w:val="yellow"/>
        </w:rPr>
        <w:t>及文書驗證。但為十大醫藥先進國家衛</w:t>
      </w:r>
      <w:r w:rsidRPr="00D22CCB">
        <w:rPr>
          <w:rFonts w:ascii="細明體" w:eastAsia="細明體" w:hAnsi="細明體" w:cs="新細明體" w:hint="eastAsia"/>
          <w:color w:val="000000"/>
          <w:kern w:val="0"/>
          <w:szCs w:val="24"/>
          <w:highlight w:val="yellow"/>
        </w:rPr>
        <w:br/>
        <w:t xml:space="preserve">    生機關</w:t>
      </w:r>
      <w:proofErr w:type="gramStart"/>
      <w:r w:rsidRPr="00D22CCB">
        <w:rPr>
          <w:rFonts w:ascii="細明體" w:eastAsia="細明體" w:hAnsi="細明體" w:cs="新細明體" w:hint="eastAsia"/>
          <w:color w:val="000000"/>
          <w:kern w:val="0"/>
          <w:szCs w:val="24"/>
          <w:highlight w:val="yellow"/>
        </w:rPr>
        <w:t>出具者</w:t>
      </w:r>
      <w:proofErr w:type="gramEnd"/>
      <w:r w:rsidRPr="00D22CCB">
        <w:rPr>
          <w:rFonts w:ascii="細明體" w:eastAsia="細明體" w:hAnsi="細明體" w:cs="新細明體" w:hint="eastAsia"/>
          <w:color w:val="000000"/>
          <w:kern w:val="0"/>
          <w:szCs w:val="24"/>
          <w:highlight w:val="yellow"/>
        </w:rPr>
        <w:t>，得免驗證。</w:t>
      </w:r>
      <w:r w:rsidRPr="00D22CCB">
        <w:rPr>
          <w:rFonts w:ascii="細明體" w:eastAsia="細明體" w:hAnsi="細明體" w:cs="新細明體" w:hint="eastAsia"/>
          <w:color w:val="000000"/>
          <w:kern w:val="0"/>
          <w:szCs w:val="24"/>
          <w:highlight w:val="yellow"/>
        </w:rPr>
        <w:br/>
        <w:t>五、原核准並蓋有中央衛生主管機關騎縫章</w:t>
      </w:r>
      <w:proofErr w:type="gramStart"/>
      <w:r w:rsidRPr="00D22CCB">
        <w:rPr>
          <w:rFonts w:ascii="細明體" w:eastAsia="細明體" w:hAnsi="細明體" w:cs="新細明體" w:hint="eastAsia"/>
          <w:color w:val="000000"/>
          <w:kern w:val="0"/>
          <w:szCs w:val="24"/>
          <w:highlight w:val="yellow"/>
        </w:rPr>
        <w:t>之外盒</w:t>
      </w:r>
      <w:proofErr w:type="gramEnd"/>
      <w:r w:rsidRPr="00D22CCB">
        <w:rPr>
          <w:rFonts w:ascii="細明體" w:eastAsia="細明體" w:hAnsi="細明體" w:cs="新細明體" w:hint="eastAsia"/>
          <w:color w:val="000000"/>
          <w:kern w:val="0"/>
          <w:szCs w:val="24"/>
          <w:highlight w:val="yellow"/>
        </w:rPr>
        <w:t>、仿單、標籤黏貼表。</w:t>
      </w:r>
      <w:r w:rsidRPr="00D22CCB">
        <w:rPr>
          <w:rFonts w:ascii="細明體" w:eastAsia="細明體" w:hAnsi="細明體" w:cs="新細明體" w:hint="eastAsia"/>
          <w:color w:val="000000"/>
          <w:kern w:val="0"/>
          <w:szCs w:val="24"/>
          <w:highlight w:val="yellow"/>
        </w:rPr>
        <w:br/>
        <w:t>六、標籤、中文仿單、外盒、</w:t>
      </w:r>
      <w:proofErr w:type="gramStart"/>
      <w:r w:rsidRPr="00D22CCB">
        <w:rPr>
          <w:rFonts w:ascii="細明體" w:eastAsia="細明體" w:hAnsi="細明體" w:cs="新細明體" w:hint="eastAsia"/>
          <w:color w:val="000000"/>
          <w:kern w:val="0"/>
          <w:szCs w:val="24"/>
          <w:highlight w:val="yellow"/>
        </w:rPr>
        <w:t>鋁箔片實體</w:t>
      </w:r>
      <w:proofErr w:type="gramEnd"/>
      <w:r w:rsidRPr="00D22CCB">
        <w:rPr>
          <w:rFonts w:ascii="細明體" w:eastAsia="細明體" w:hAnsi="細明體" w:cs="新細明體" w:hint="eastAsia"/>
          <w:color w:val="000000"/>
          <w:kern w:val="0"/>
          <w:szCs w:val="24"/>
          <w:highlight w:val="yellow"/>
        </w:rPr>
        <w:t>或彩色照片或其擬稿各二份；如</w:t>
      </w:r>
      <w:r w:rsidRPr="00D22CCB">
        <w:rPr>
          <w:rFonts w:ascii="細明體" w:eastAsia="細明體" w:hAnsi="細明體" w:cs="新細明體" w:hint="eastAsia"/>
          <w:color w:val="000000"/>
          <w:kern w:val="0"/>
          <w:szCs w:val="24"/>
          <w:highlight w:val="yellow"/>
        </w:rPr>
        <w:br/>
        <w:t xml:space="preserve">    係輸入藥品，應另附外文仿單二份。</w:t>
      </w:r>
      <w:r w:rsidRPr="00D22CCB">
        <w:rPr>
          <w:rFonts w:ascii="細明體" w:eastAsia="細明體" w:hAnsi="細明體" w:cs="新細明體" w:hint="eastAsia"/>
          <w:color w:val="000000"/>
          <w:kern w:val="0"/>
          <w:szCs w:val="24"/>
          <w:highlight w:val="yellow"/>
        </w:rPr>
        <w:br/>
        <w:t>七、輸入藥品應另附原廠變更通知函。</w:t>
      </w:r>
      <w:r w:rsidRPr="00D22CCB">
        <w:rPr>
          <w:rFonts w:ascii="細明體" w:eastAsia="細明體" w:hAnsi="細明體" w:cs="新細明體" w:hint="eastAsia"/>
          <w:color w:val="000000"/>
          <w:kern w:val="0"/>
          <w:szCs w:val="24"/>
          <w:highlight w:val="yellow"/>
        </w:rPr>
        <w:br/>
        <w:t>如首家申請增加新適應症之廠商於國內執行臨床</w:t>
      </w:r>
      <w:proofErr w:type="gramStart"/>
      <w:r w:rsidRPr="00D22CCB">
        <w:rPr>
          <w:rFonts w:ascii="細明體" w:eastAsia="細明體" w:hAnsi="細明體" w:cs="新細明體" w:hint="eastAsia"/>
          <w:color w:val="000000"/>
          <w:kern w:val="0"/>
          <w:szCs w:val="24"/>
          <w:highlight w:val="yellow"/>
        </w:rPr>
        <w:t>試驗並所附</w:t>
      </w:r>
      <w:proofErr w:type="gramEnd"/>
      <w:r w:rsidRPr="00D22CCB">
        <w:rPr>
          <w:rFonts w:ascii="細明體" w:eastAsia="細明體" w:hAnsi="細明體" w:cs="新細明體" w:hint="eastAsia"/>
          <w:color w:val="000000"/>
          <w:kern w:val="0"/>
          <w:szCs w:val="24"/>
          <w:highlight w:val="yellow"/>
        </w:rPr>
        <w:t>資料能證實該</w:t>
      </w:r>
      <w:r w:rsidRPr="00D22CCB">
        <w:rPr>
          <w:rFonts w:ascii="細明體" w:eastAsia="細明體" w:hAnsi="細明體" w:cs="新細明體" w:hint="eastAsia"/>
          <w:color w:val="000000"/>
          <w:kern w:val="0"/>
          <w:szCs w:val="24"/>
          <w:highlight w:val="yellow"/>
        </w:rPr>
        <w:br/>
        <w:t>新適應症之療效及安全性者，得免附前項第四款資料。</w:t>
      </w:r>
      <w:r w:rsidRPr="00D22CCB">
        <w:rPr>
          <w:rFonts w:ascii="細明體" w:eastAsia="細明體" w:hAnsi="細明體" w:cs="新細明體" w:hint="eastAsia"/>
          <w:color w:val="000000"/>
          <w:kern w:val="0"/>
          <w:szCs w:val="24"/>
          <w:highlight w:val="yellow"/>
        </w:rPr>
        <w:br/>
        <w:t>首家申請增加新適應症（含變更適應症及新增適應症）之廠商，得自行決</w:t>
      </w:r>
      <w:r w:rsidRPr="00D22CCB">
        <w:rPr>
          <w:rFonts w:ascii="細明體" w:eastAsia="細明體" w:hAnsi="細明體" w:cs="新細明體" w:hint="eastAsia"/>
          <w:color w:val="000000"/>
          <w:kern w:val="0"/>
          <w:szCs w:val="24"/>
          <w:highlight w:val="yellow"/>
        </w:rPr>
        <w:br/>
        <w:t>定是否執行國內臨床試驗。如有執行國內臨床</w:t>
      </w:r>
      <w:proofErr w:type="gramStart"/>
      <w:r w:rsidRPr="00D22CCB">
        <w:rPr>
          <w:rFonts w:ascii="細明體" w:eastAsia="細明體" w:hAnsi="細明體" w:cs="新細明體" w:hint="eastAsia"/>
          <w:color w:val="000000"/>
          <w:kern w:val="0"/>
          <w:szCs w:val="24"/>
          <w:highlight w:val="yellow"/>
        </w:rPr>
        <w:t>試驗並所附</w:t>
      </w:r>
      <w:proofErr w:type="gramEnd"/>
      <w:r w:rsidRPr="00D22CCB">
        <w:rPr>
          <w:rFonts w:ascii="細明體" w:eastAsia="細明體" w:hAnsi="細明體" w:cs="新細明體" w:hint="eastAsia"/>
          <w:color w:val="000000"/>
          <w:kern w:val="0"/>
          <w:szCs w:val="24"/>
          <w:highlight w:val="yellow"/>
        </w:rPr>
        <w:t>資料能證實該新</w:t>
      </w:r>
      <w:r w:rsidRPr="00D22CCB">
        <w:rPr>
          <w:rFonts w:ascii="細明體" w:eastAsia="細明體" w:hAnsi="細明體" w:cs="新細明體" w:hint="eastAsia"/>
          <w:color w:val="000000"/>
          <w:kern w:val="0"/>
          <w:szCs w:val="24"/>
          <w:highlight w:val="yellow"/>
        </w:rPr>
        <w:br/>
        <w:t>適應症之療效及安全性者，自其獲准增加新適應症之日起五年內，</w:t>
      </w:r>
      <w:proofErr w:type="gramStart"/>
      <w:r w:rsidRPr="00D22CCB">
        <w:rPr>
          <w:rFonts w:ascii="細明體" w:eastAsia="細明體" w:hAnsi="細明體" w:cs="新細明體" w:hint="eastAsia"/>
          <w:color w:val="000000"/>
          <w:kern w:val="0"/>
          <w:szCs w:val="24"/>
          <w:highlight w:val="yellow"/>
        </w:rPr>
        <w:t>其他申</w:t>
      </w:r>
      <w:proofErr w:type="gramEnd"/>
      <w:r w:rsidRPr="00D22CCB">
        <w:rPr>
          <w:rFonts w:ascii="細明體" w:eastAsia="細明體" w:hAnsi="細明體" w:cs="新細明體" w:hint="eastAsia"/>
          <w:color w:val="000000"/>
          <w:kern w:val="0"/>
          <w:szCs w:val="24"/>
          <w:highlight w:val="yellow"/>
        </w:rPr>
        <w:br/>
        <w:t>請相同成分、劑型、劑量許可證之查驗登記宣稱具有該適應症、或已有相</w:t>
      </w:r>
      <w:r w:rsidRPr="00D22CCB">
        <w:rPr>
          <w:rFonts w:ascii="細明體" w:eastAsia="細明體" w:hAnsi="細明體" w:cs="新細明體" w:hint="eastAsia"/>
          <w:color w:val="000000"/>
          <w:kern w:val="0"/>
          <w:szCs w:val="24"/>
          <w:highlight w:val="yellow"/>
        </w:rPr>
        <w:br/>
        <w:t>同成分、劑型、劑量許可證申請增加該適應症之廠商，應依第一項第一款</w:t>
      </w:r>
      <w:r w:rsidRPr="00D22CCB">
        <w:rPr>
          <w:rFonts w:ascii="細明體" w:eastAsia="細明體" w:hAnsi="細明體" w:cs="新細明體" w:hint="eastAsia"/>
          <w:color w:val="000000"/>
          <w:kern w:val="0"/>
          <w:szCs w:val="24"/>
          <w:highlight w:val="yellow"/>
        </w:rPr>
        <w:br/>
        <w:t>、第二款及第五款至第七款規定檢附資料，並應另附與首家廠商相同標準</w:t>
      </w:r>
      <w:r w:rsidRPr="00D22CCB">
        <w:rPr>
          <w:rFonts w:ascii="細明體" w:eastAsia="細明體" w:hAnsi="細明體" w:cs="新細明體" w:hint="eastAsia"/>
          <w:color w:val="000000"/>
          <w:kern w:val="0"/>
          <w:szCs w:val="24"/>
          <w:highlight w:val="yellow"/>
        </w:rPr>
        <w:br/>
      </w:r>
      <w:r w:rsidRPr="00D22CCB">
        <w:rPr>
          <w:rFonts w:ascii="細明體" w:eastAsia="細明體" w:hAnsi="細明體" w:cs="新細明體" w:hint="eastAsia"/>
          <w:color w:val="000000"/>
          <w:kern w:val="0"/>
          <w:szCs w:val="24"/>
          <w:highlight w:val="yellow"/>
        </w:rPr>
        <w:lastRenderedPageBreak/>
        <w:t>之國內臨床試驗報告。</w:t>
      </w:r>
      <w:r w:rsidRPr="00D22CCB">
        <w:rPr>
          <w:rFonts w:ascii="細明體" w:eastAsia="細明體" w:hAnsi="細明體" w:cs="新細明體" w:hint="eastAsia"/>
          <w:color w:val="000000"/>
          <w:kern w:val="0"/>
          <w:szCs w:val="24"/>
          <w:highlight w:val="yellow"/>
        </w:rPr>
        <w:br/>
        <w:t>如首家獲准增加新適應症（含變更適應症及新增適應症）之廠商未執行國</w:t>
      </w:r>
      <w:r w:rsidRPr="00D22CCB">
        <w:rPr>
          <w:rFonts w:ascii="細明體" w:eastAsia="細明體" w:hAnsi="細明體" w:cs="新細明體" w:hint="eastAsia"/>
          <w:color w:val="000000"/>
          <w:kern w:val="0"/>
          <w:szCs w:val="24"/>
          <w:highlight w:val="yellow"/>
        </w:rPr>
        <w:br/>
        <w:t>內臨床試驗或雖有執行國內臨床試驗但其獲准增加新適應症之日已逾五年</w:t>
      </w:r>
      <w:r w:rsidRPr="00D22CCB">
        <w:rPr>
          <w:rFonts w:ascii="細明體" w:eastAsia="細明體" w:hAnsi="細明體" w:cs="新細明體" w:hint="eastAsia"/>
          <w:color w:val="000000"/>
          <w:kern w:val="0"/>
          <w:szCs w:val="24"/>
          <w:highlight w:val="yellow"/>
        </w:rPr>
        <w:br/>
        <w:t>者，其他申請相同成分、劑型、劑量許可證之查驗登記宣稱具有該適應症</w:t>
      </w:r>
      <w:r w:rsidRPr="00D22CCB">
        <w:rPr>
          <w:rFonts w:ascii="細明體" w:eastAsia="細明體" w:hAnsi="細明體" w:cs="新細明體" w:hint="eastAsia"/>
          <w:color w:val="000000"/>
          <w:kern w:val="0"/>
          <w:szCs w:val="24"/>
          <w:highlight w:val="yellow"/>
        </w:rPr>
        <w:br/>
        <w:t>或已有相同成分、劑型、劑量許可證申請增加該適應症之廠商，應依第一</w:t>
      </w:r>
      <w:r w:rsidRPr="00D22CCB">
        <w:rPr>
          <w:rFonts w:ascii="細明體" w:eastAsia="細明體" w:hAnsi="細明體" w:cs="新細明體" w:hint="eastAsia"/>
          <w:color w:val="000000"/>
          <w:kern w:val="0"/>
          <w:szCs w:val="24"/>
          <w:highlight w:val="yellow"/>
        </w:rPr>
        <w:br/>
        <w:t>項一款、第二款及第五款至第七款規定檢附資料。</w:t>
      </w:r>
      <w:r w:rsidRPr="00D22CCB">
        <w:rPr>
          <w:rFonts w:ascii="細明體" w:eastAsia="細明體" w:hAnsi="細明體" w:cs="新細明體" w:hint="eastAsia"/>
          <w:color w:val="000000"/>
          <w:kern w:val="0"/>
          <w:szCs w:val="24"/>
          <w:highlight w:val="yellow"/>
        </w:rPr>
        <w:br/>
        <w:t>依中央衛生主管機關公告之統一適應症而自行修訂標仿單者，於申請適應</w:t>
      </w:r>
      <w:r w:rsidRPr="00D22CCB">
        <w:rPr>
          <w:rFonts w:ascii="細明體" w:eastAsia="細明體" w:hAnsi="細明體" w:cs="新細明體" w:hint="eastAsia"/>
          <w:color w:val="000000"/>
          <w:kern w:val="0"/>
          <w:szCs w:val="24"/>
          <w:highlight w:val="yellow"/>
        </w:rPr>
        <w:br/>
        <w:t>症變更登記時，應檢附藥品變更登記申請書及藥品許可證正本。</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4" w:history="1">
        <w:r w:rsidRPr="00D22CCB">
          <w:rPr>
            <w:rFonts w:ascii="細明體" w:eastAsia="細明體" w:hAnsi="細明體" w:cs="新細明體" w:hint="eastAsia"/>
            <w:color w:val="993399"/>
            <w:kern w:val="0"/>
            <w:szCs w:val="24"/>
          </w:rPr>
          <w:t>第 55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申請藥品用法用量變更登記，應檢附下列資料：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二、藥品許可證正、反面影本。</w:t>
      </w:r>
      <w:r w:rsidRPr="00D22CCB">
        <w:rPr>
          <w:rFonts w:ascii="細明體" w:eastAsia="細明體" w:hAnsi="細明體" w:cs="新細明體" w:hint="eastAsia"/>
          <w:color w:val="000000"/>
          <w:kern w:val="0"/>
          <w:szCs w:val="24"/>
        </w:rPr>
        <w:br/>
        <w:t>三、所宣稱用法用量之詳細臨床文獻報告二份。</w:t>
      </w:r>
      <w:r w:rsidRPr="00D22CCB">
        <w:rPr>
          <w:rFonts w:ascii="細明體" w:eastAsia="細明體" w:hAnsi="細明體" w:cs="新細明體" w:hint="eastAsia"/>
          <w:color w:val="000000"/>
          <w:kern w:val="0"/>
          <w:szCs w:val="24"/>
        </w:rPr>
        <w:br/>
        <w:t>四、原核准並蓋有中央衛生主管機關騎縫章</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、仿單、標籤黏貼表。</w:t>
      </w:r>
      <w:r w:rsidRPr="00D22CCB">
        <w:rPr>
          <w:rFonts w:ascii="細明體" w:eastAsia="細明體" w:hAnsi="細明體" w:cs="新細明體" w:hint="eastAsia"/>
          <w:color w:val="000000"/>
          <w:kern w:val="0"/>
          <w:szCs w:val="24"/>
        </w:rPr>
        <w:br/>
        <w:t>五、標籤、中文仿單、外盒、</w:t>
      </w:r>
      <w:proofErr w:type="gramStart"/>
      <w:r w:rsidRPr="00D22CCB">
        <w:rPr>
          <w:rFonts w:ascii="細明體" w:eastAsia="細明體" w:hAnsi="細明體" w:cs="新細明體" w:hint="eastAsia"/>
          <w:color w:val="000000"/>
          <w:kern w:val="0"/>
          <w:szCs w:val="24"/>
        </w:rPr>
        <w:t>鋁箔片實體</w:t>
      </w:r>
      <w:proofErr w:type="gramEnd"/>
      <w:r w:rsidRPr="00D22CCB">
        <w:rPr>
          <w:rFonts w:ascii="細明體" w:eastAsia="細明體" w:hAnsi="細明體" w:cs="新細明體" w:hint="eastAsia"/>
          <w:color w:val="000000"/>
          <w:kern w:val="0"/>
          <w:szCs w:val="24"/>
        </w:rPr>
        <w:t>或彩色照片或其擬稿各二份；如</w:t>
      </w:r>
      <w:r w:rsidRPr="00D22CCB">
        <w:rPr>
          <w:rFonts w:ascii="細明體" w:eastAsia="細明體" w:hAnsi="細明體" w:cs="新細明體" w:hint="eastAsia"/>
          <w:color w:val="000000"/>
          <w:kern w:val="0"/>
          <w:szCs w:val="24"/>
        </w:rPr>
        <w:br/>
        <w:t xml:space="preserve">    係輸入藥品，應另附外文仿單二份。</w:t>
      </w:r>
      <w:r w:rsidRPr="00D22CCB">
        <w:rPr>
          <w:rFonts w:ascii="細明體" w:eastAsia="細明體" w:hAnsi="細明體" w:cs="新細明體" w:hint="eastAsia"/>
          <w:color w:val="000000"/>
          <w:kern w:val="0"/>
          <w:szCs w:val="24"/>
        </w:rPr>
        <w:br/>
        <w:t>六、公定書影本或經中央衛生主管機關認可之核准用法用量之證明且經我</w:t>
      </w:r>
      <w:r w:rsidRPr="00D22CCB">
        <w:rPr>
          <w:rFonts w:ascii="細明體" w:eastAsia="細明體" w:hAnsi="細明體" w:cs="新細明體" w:hint="eastAsia"/>
          <w:color w:val="000000"/>
          <w:kern w:val="0"/>
          <w:szCs w:val="24"/>
        </w:rPr>
        <w:br/>
        <w:t xml:space="preserve">    國駐外館處文書驗證；如未能於申請</w:t>
      </w:r>
      <w:proofErr w:type="gramStart"/>
      <w:r w:rsidRPr="00D22CCB">
        <w:rPr>
          <w:rFonts w:ascii="細明體" w:eastAsia="細明體" w:hAnsi="細明體" w:cs="新細明體" w:hint="eastAsia"/>
          <w:color w:val="000000"/>
          <w:kern w:val="0"/>
          <w:szCs w:val="24"/>
        </w:rPr>
        <w:t>時檢附者</w:t>
      </w:r>
      <w:proofErr w:type="gramEnd"/>
      <w:r w:rsidRPr="00D22CCB">
        <w:rPr>
          <w:rFonts w:ascii="細明體" w:eastAsia="細明體" w:hAnsi="細明體" w:cs="新細明體" w:hint="eastAsia"/>
          <w:color w:val="000000"/>
          <w:kern w:val="0"/>
          <w:szCs w:val="24"/>
        </w:rPr>
        <w:t>，得於中央衛生主管機</w:t>
      </w:r>
      <w:r w:rsidRPr="00D22CCB">
        <w:rPr>
          <w:rFonts w:ascii="細明體" w:eastAsia="細明體" w:hAnsi="細明體" w:cs="新細明體" w:hint="eastAsia"/>
          <w:color w:val="000000"/>
          <w:kern w:val="0"/>
          <w:szCs w:val="24"/>
        </w:rPr>
        <w:br/>
        <w:t xml:space="preserve">    關核准前</w:t>
      </w:r>
      <w:proofErr w:type="gramStart"/>
      <w:r w:rsidRPr="00D22CCB">
        <w:rPr>
          <w:rFonts w:ascii="細明體" w:eastAsia="細明體" w:hAnsi="細明體" w:cs="新細明體" w:hint="eastAsia"/>
          <w:color w:val="000000"/>
          <w:kern w:val="0"/>
          <w:szCs w:val="24"/>
        </w:rPr>
        <w:t>補齊該證明</w:t>
      </w:r>
      <w:proofErr w:type="gramEnd"/>
      <w:r w:rsidRPr="00D22CCB">
        <w:rPr>
          <w:rFonts w:ascii="細明體" w:eastAsia="細明體" w:hAnsi="細明體" w:cs="新細明體" w:hint="eastAsia"/>
          <w:color w:val="000000"/>
          <w:kern w:val="0"/>
          <w:szCs w:val="24"/>
        </w:rPr>
        <w:t>及文書驗證。但為十大醫藥先進國家衛生機關出</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具者</w:t>
      </w:r>
      <w:proofErr w:type="gramEnd"/>
      <w:r w:rsidRPr="00D22CCB">
        <w:rPr>
          <w:rFonts w:ascii="細明體" w:eastAsia="細明體" w:hAnsi="細明體" w:cs="新細明體" w:hint="eastAsia"/>
          <w:color w:val="000000"/>
          <w:kern w:val="0"/>
          <w:szCs w:val="24"/>
        </w:rPr>
        <w:t>，得免驗證。</w:t>
      </w:r>
      <w:r w:rsidRPr="00D22CCB">
        <w:rPr>
          <w:rFonts w:ascii="細明體" w:eastAsia="細明體" w:hAnsi="細明體" w:cs="新細明體" w:hint="eastAsia"/>
          <w:color w:val="000000"/>
          <w:kern w:val="0"/>
          <w:szCs w:val="24"/>
        </w:rPr>
        <w:br/>
        <w:t>七、如係輸入藥品，應另附原廠變更通知函。</w:t>
      </w:r>
      <w:r w:rsidRPr="00D22CCB">
        <w:rPr>
          <w:rFonts w:ascii="細明體" w:eastAsia="細明體" w:hAnsi="細明體" w:cs="新細明體" w:hint="eastAsia"/>
          <w:color w:val="000000"/>
          <w:kern w:val="0"/>
          <w:szCs w:val="24"/>
        </w:rPr>
        <w:br/>
        <w:t>八、變更前後之用法用量對照表。</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5" w:history="1">
        <w:r w:rsidRPr="00D22CCB">
          <w:rPr>
            <w:rFonts w:ascii="細明體" w:eastAsia="細明體" w:hAnsi="細明體" w:cs="新細明體" w:hint="eastAsia"/>
            <w:color w:val="993399"/>
            <w:kern w:val="0"/>
            <w:szCs w:val="24"/>
          </w:rPr>
          <w:t>第 56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w:t>
      </w:r>
      <w:proofErr w:type="gramStart"/>
      <w:r w:rsidRPr="00D22CCB">
        <w:rPr>
          <w:rFonts w:ascii="細明體" w:eastAsia="細明體" w:hAnsi="細明體" w:cs="新細明體" w:hint="eastAsia"/>
          <w:color w:val="000000"/>
          <w:kern w:val="0"/>
          <w:szCs w:val="24"/>
        </w:rPr>
        <w:t>賦形劑變更</w:t>
      </w:r>
      <w:proofErr w:type="gramEnd"/>
      <w:r w:rsidRPr="00D22CCB">
        <w:rPr>
          <w:rFonts w:ascii="細明體" w:eastAsia="細明體" w:hAnsi="細明體" w:cs="新細明體" w:hint="eastAsia"/>
          <w:color w:val="000000"/>
          <w:kern w:val="0"/>
          <w:szCs w:val="24"/>
        </w:rPr>
        <w:t>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w:t>
      </w:r>
      <w:proofErr w:type="gramStart"/>
      <w:r w:rsidRPr="00D22CCB">
        <w:rPr>
          <w:rFonts w:ascii="細明體" w:eastAsia="細明體" w:hAnsi="細明體" w:cs="新細明體" w:hint="eastAsia"/>
          <w:color w:val="000000"/>
          <w:kern w:val="0"/>
          <w:szCs w:val="24"/>
        </w:rPr>
        <w:t>如賦形劑</w:t>
      </w:r>
      <w:proofErr w:type="gramEnd"/>
      <w:r w:rsidRPr="00D22CCB">
        <w:rPr>
          <w:rFonts w:ascii="細明體" w:eastAsia="細明體" w:hAnsi="細明體" w:cs="新細明體" w:hint="eastAsia"/>
          <w:color w:val="000000"/>
          <w:kern w:val="0"/>
          <w:szCs w:val="24"/>
        </w:rPr>
        <w:t>變更足以影響藥品特性者，應依中央衛生主管機關通知，將</w:t>
      </w:r>
      <w:r w:rsidRPr="00D22CCB">
        <w:rPr>
          <w:rFonts w:ascii="細明體" w:eastAsia="細明體" w:hAnsi="細明體" w:cs="新細明體" w:hint="eastAsia"/>
          <w:color w:val="000000"/>
          <w:kern w:val="0"/>
          <w:szCs w:val="24"/>
        </w:rPr>
        <w:br/>
        <w:t xml:space="preserve">    藥品送驗並附檢驗規格、方法及檢驗成績書各二份、安全性之資料、</w:t>
      </w:r>
      <w:r w:rsidRPr="00D22CCB">
        <w:rPr>
          <w:rFonts w:ascii="細明體" w:eastAsia="細明體" w:hAnsi="細明體" w:cs="新細明體" w:hint="eastAsia"/>
          <w:color w:val="000000"/>
          <w:kern w:val="0"/>
          <w:szCs w:val="24"/>
        </w:rPr>
        <w:br/>
        <w:t xml:space="preserve">    生體相等性試驗資料及安定性試驗資料。</w:t>
      </w:r>
      <w:r w:rsidRPr="00D22CCB">
        <w:rPr>
          <w:rFonts w:ascii="細明體" w:eastAsia="細明體" w:hAnsi="細明體" w:cs="新細明體" w:hint="eastAsia"/>
          <w:color w:val="000000"/>
          <w:kern w:val="0"/>
          <w:szCs w:val="24"/>
        </w:rPr>
        <w:br/>
        <w:t>三、藥品許可證影本。</w:t>
      </w:r>
      <w:r w:rsidRPr="00D22CCB">
        <w:rPr>
          <w:rFonts w:ascii="細明體" w:eastAsia="細明體" w:hAnsi="細明體" w:cs="新細明體" w:hint="eastAsia"/>
          <w:color w:val="000000"/>
          <w:kern w:val="0"/>
          <w:szCs w:val="24"/>
        </w:rPr>
        <w:br/>
        <w:t>四、如係輸入藥品，應另附原廠變更通知函及出產國許可製售證明。</w:t>
      </w:r>
      <w:r w:rsidRPr="00D22CCB">
        <w:rPr>
          <w:rFonts w:ascii="細明體" w:eastAsia="細明體" w:hAnsi="細明體" w:cs="新細明體" w:hint="eastAsia"/>
          <w:color w:val="000000"/>
          <w:kern w:val="0"/>
          <w:szCs w:val="24"/>
        </w:rPr>
        <w:br/>
        <w:t>已執行生體相等性試驗之製劑申請前項變更登記時，應另依第四十六條規</w:t>
      </w:r>
      <w:r w:rsidRPr="00D22CCB">
        <w:rPr>
          <w:rFonts w:ascii="細明體" w:eastAsia="細明體" w:hAnsi="細明體" w:cs="新細明體" w:hint="eastAsia"/>
          <w:color w:val="000000"/>
          <w:kern w:val="0"/>
          <w:szCs w:val="24"/>
        </w:rPr>
        <w:br/>
        <w:t>定辦理。</w:t>
      </w:r>
      <w:r w:rsidRPr="00D22CCB">
        <w:rPr>
          <w:rFonts w:ascii="細明體" w:eastAsia="細明體" w:hAnsi="細明體" w:cs="新細明體" w:hint="eastAsia"/>
          <w:color w:val="000000"/>
          <w:kern w:val="0"/>
          <w:szCs w:val="24"/>
        </w:rPr>
        <w:br/>
        <w:t>如藥品之有效成分、劑型、劑量、用途均相同，其不具任何藥理作用香料</w:t>
      </w:r>
      <w:r w:rsidRPr="00D22CCB">
        <w:rPr>
          <w:rFonts w:ascii="細明體" w:eastAsia="細明體" w:hAnsi="細明體" w:cs="新細明體" w:hint="eastAsia"/>
          <w:color w:val="000000"/>
          <w:kern w:val="0"/>
          <w:szCs w:val="24"/>
        </w:rPr>
        <w:br/>
        <w:t>、色素、</w:t>
      </w:r>
      <w:proofErr w:type="gramStart"/>
      <w:r w:rsidRPr="00D22CCB">
        <w:rPr>
          <w:rFonts w:ascii="細明體" w:eastAsia="細明體" w:hAnsi="細明體" w:cs="新細明體" w:hint="eastAsia"/>
          <w:color w:val="000000"/>
          <w:kern w:val="0"/>
          <w:szCs w:val="24"/>
        </w:rPr>
        <w:t>矯味劑</w:t>
      </w:r>
      <w:proofErr w:type="gramEnd"/>
      <w:r w:rsidRPr="00D22CCB">
        <w:rPr>
          <w:rFonts w:ascii="細明體" w:eastAsia="細明體" w:hAnsi="細明體" w:cs="新細明體" w:hint="eastAsia"/>
          <w:color w:val="000000"/>
          <w:kern w:val="0"/>
          <w:szCs w:val="24"/>
        </w:rPr>
        <w:t>之外觀或形狀變更，不影響藥品品質及民眾用藥安全者，</w:t>
      </w:r>
      <w:r w:rsidRPr="00D22CCB">
        <w:rPr>
          <w:rFonts w:ascii="細明體" w:eastAsia="細明體" w:hAnsi="細明體" w:cs="新細明體" w:hint="eastAsia"/>
          <w:color w:val="000000"/>
          <w:kern w:val="0"/>
          <w:szCs w:val="24"/>
        </w:rPr>
        <w:br/>
        <w:t>得以</w:t>
      </w:r>
      <w:proofErr w:type="gramStart"/>
      <w:r w:rsidRPr="00D22CCB">
        <w:rPr>
          <w:rFonts w:ascii="細明體" w:eastAsia="細明體" w:hAnsi="細明體" w:cs="新細明體" w:hint="eastAsia"/>
          <w:color w:val="000000"/>
          <w:kern w:val="0"/>
          <w:szCs w:val="24"/>
        </w:rPr>
        <w:t>賦形劑變更</w:t>
      </w:r>
      <w:proofErr w:type="gramEnd"/>
      <w:r w:rsidRPr="00D22CCB">
        <w:rPr>
          <w:rFonts w:ascii="細明體" w:eastAsia="細明體" w:hAnsi="細明體" w:cs="新細明體" w:hint="eastAsia"/>
          <w:color w:val="000000"/>
          <w:kern w:val="0"/>
          <w:szCs w:val="24"/>
        </w:rPr>
        <w:t>方式，檢送資料增加上述組成。但其藥品標籤、仿單及外</w:t>
      </w:r>
      <w:r w:rsidRPr="00D22CCB">
        <w:rPr>
          <w:rFonts w:ascii="細明體" w:eastAsia="細明體" w:hAnsi="細明體" w:cs="新細明體" w:hint="eastAsia"/>
          <w:color w:val="000000"/>
          <w:kern w:val="0"/>
          <w:szCs w:val="24"/>
        </w:rPr>
        <w:br/>
        <w:t>盒包裝應有適當文字敘述，以明顯區別，至其圖案、顏色得配合文字敘述</w:t>
      </w:r>
      <w:r w:rsidRPr="00D22CCB">
        <w:rPr>
          <w:rFonts w:ascii="細明體" w:eastAsia="細明體" w:hAnsi="細明體" w:cs="新細明體" w:hint="eastAsia"/>
          <w:color w:val="000000"/>
          <w:kern w:val="0"/>
          <w:szCs w:val="24"/>
        </w:rPr>
        <w:br/>
        <w:t>有不同組成。</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6" w:history="1">
        <w:r w:rsidRPr="00D22CCB">
          <w:rPr>
            <w:rFonts w:ascii="細明體" w:eastAsia="細明體" w:hAnsi="細明體" w:cs="新細明體" w:hint="eastAsia"/>
            <w:color w:val="993399"/>
            <w:kern w:val="0"/>
            <w:szCs w:val="24"/>
          </w:rPr>
          <w:t>第 57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申請藥品檢驗規格、方法、外觀變更登記，應檢附下列資料：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二、藥品許可證正、反面影本。</w:t>
      </w:r>
      <w:r w:rsidRPr="00D22CCB">
        <w:rPr>
          <w:rFonts w:ascii="細明體" w:eastAsia="細明體" w:hAnsi="細明體" w:cs="新細明體" w:hint="eastAsia"/>
          <w:color w:val="000000"/>
          <w:kern w:val="0"/>
          <w:szCs w:val="24"/>
        </w:rPr>
        <w:br/>
        <w:t>三、變更後之藥品檢驗規格、方法及檢驗成績書各二份，並說明新舊二</w:t>
      </w:r>
      <w:proofErr w:type="gramStart"/>
      <w:r w:rsidRPr="00D22CCB">
        <w:rPr>
          <w:rFonts w:ascii="細明體" w:eastAsia="細明體" w:hAnsi="細明體" w:cs="新細明體" w:hint="eastAsia"/>
          <w:color w:val="000000"/>
          <w:kern w:val="0"/>
          <w:szCs w:val="24"/>
        </w:rPr>
        <w:t>規</w:t>
      </w:r>
      <w:proofErr w:type="gramEnd"/>
      <w:r w:rsidRPr="00D22CCB">
        <w:rPr>
          <w:rFonts w:ascii="細明體" w:eastAsia="細明體" w:hAnsi="細明體" w:cs="新細明體" w:hint="eastAsia"/>
          <w:color w:val="000000"/>
          <w:kern w:val="0"/>
          <w:szCs w:val="24"/>
        </w:rPr>
        <w:br/>
        <w:t xml:space="preserve">    格之差異。</w:t>
      </w:r>
      <w:r w:rsidRPr="00D22CCB">
        <w:rPr>
          <w:rFonts w:ascii="細明體" w:eastAsia="細明體" w:hAnsi="細明體" w:cs="新細明體" w:hint="eastAsia"/>
          <w:color w:val="000000"/>
          <w:kern w:val="0"/>
          <w:szCs w:val="24"/>
        </w:rPr>
        <w:br/>
        <w:t>四、如係輸入藥品，應另附原廠變更通知函。</w:t>
      </w:r>
      <w:r w:rsidRPr="00D22CCB">
        <w:rPr>
          <w:rFonts w:ascii="細明體" w:eastAsia="細明體" w:hAnsi="細明體" w:cs="新細明體" w:hint="eastAsia"/>
          <w:color w:val="000000"/>
          <w:kern w:val="0"/>
          <w:szCs w:val="24"/>
        </w:rPr>
        <w:br/>
        <w:t>藥品之檢驗規格、方法如係依據藥典更新者，應於變更登記申請書中記明</w:t>
      </w:r>
      <w:r w:rsidRPr="00D22CCB">
        <w:rPr>
          <w:rFonts w:ascii="細明體" w:eastAsia="細明體" w:hAnsi="細明體" w:cs="新細明體" w:hint="eastAsia"/>
          <w:color w:val="000000"/>
          <w:kern w:val="0"/>
          <w:szCs w:val="24"/>
        </w:rPr>
        <w:br/>
        <w:t>所依據藥典之名稱、年次、版次及頁數；其藥典並以中華藥典、十大醫藥</w:t>
      </w:r>
      <w:r w:rsidRPr="00D22CCB">
        <w:rPr>
          <w:rFonts w:ascii="細明體" w:eastAsia="細明體" w:hAnsi="細明體" w:cs="新細明體" w:hint="eastAsia"/>
          <w:color w:val="000000"/>
          <w:kern w:val="0"/>
          <w:szCs w:val="24"/>
        </w:rPr>
        <w:br/>
        <w:t>先進國家出版之藥典或其他經中央衛生主管機關採用之藥典為限，且版本</w:t>
      </w:r>
      <w:r w:rsidRPr="00D22CCB">
        <w:rPr>
          <w:rFonts w:ascii="細明體" w:eastAsia="細明體" w:hAnsi="細明體" w:cs="新細明體" w:hint="eastAsia"/>
          <w:color w:val="000000"/>
          <w:kern w:val="0"/>
          <w:szCs w:val="24"/>
        </w:rPr>
        <w:br/>
        <w:t>限出版日起五年內，並得免附前項第三款資料。但詳細資料及原始數據應</w:t>
      </w:r>
      <w:r w:rsidRPr="00D22CCB">
        <w:rPr>
          <w:rFonts w:ascii="細明體" w:eastAsia="細明體" w:hAnsi="細明體" w:cs="新細明體" w:hint="eastAsia"/>
          <w:color w:val="000000"/>
          <w:kern w:val="0"/>
          <w:szCs w:val="24"/>
        </w:rPr>
        <w:br/>
        <w:t>留廠商備查。</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7" w:history="1">
        <w:r w:rsidRPr="00D22CCB">
          <w:rPr>
            <w:rFonts w:ascii="細明體" w:eastAsia="細明體" w:hAnsi="細明體" w:cs="新細明體" w:hint="eastAsia"/>
            <w:color w:val="993399"/>
            <w:kern w:val="0"/>
            <w:szCs w:val="24"/>
          </w:rPr>
          <w:t>第 58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申請藥品直接包裝材質變更登記，應檢附下列資料：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三、安定性試驗報告。</w:t>
      </w:r>
      <w:r w:rsidRPr="00D22CCB">
        <w:rPr>
          <w:rFonts w:ascii="細明體" w:eastAsia="細明體" w:hAnsi="細明體" w:cs="新細明體" w:hint="eastAsia"/>
          <w:color w:val="000000"/>
          <w:kern w:val="0"/>
          <w:szCs w:val="24"/>
        </w:rPr>
        <w:br/>
        <w:t>四、如係注射劑，應另附成品檢驗規格、方法及檢驗成績書；如以注射針</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筒或塑膠軟袋</w:t>
      </w:r>
      <w:proofErr w:type="gramEnd"/>
      <w:r w:rsidRPr="00D22CCB">
        <w:rPr>
          <w:rFonts w:ascii="細明體" w:eastAsia="細明體" w:hAnsi="細明體" w:cs="新細明體" w:hint="eastAsia"/>
          <w:color w:val="000000"/>
          <w:kern w:val="0"/>
          <w:szCs w:val="24"/>
        </w:rPr>
        <w:t>為容器者，並應附該容器之檢驗規格、方法及檢驗成績</w:t>
      </w:r>
      <w:r w:rsidRPr="00D22CCB">
        <w:rPr>
          <w:rFonts w:ascii="細明體" w:eastAsia="細明體" w:hAnsi="細明體" w:cs="新細明體" w:hint="eastAsia"/>
          <w:color w:val="000000"/>
          <w:kern w:val="0"/>
          <w:szCs w:val="24"/>
        </w:rPr>
        <w:br/>
        <w:t xml:space="preserve">    書。</w:t>
      </w:r>
      <w:r w:rsidRPr="00D22CCB">
        <w:rPr>
          <w:rFonts w:ascii="細明體" w:eastAsia="細明體" w:hAnsi="細明體" w:cs="新細明體" w:hint="eastAsia"/>
          <w:color w:val="000000"/>
          <w:kern w:val="0"/>
          <w:szCs w:val="24"/>
        </w:rPr>
        <w:br/>
        <w:t>五、如係國產注射劑，應另附處方依據影本。如未能提出處方依據者，應</w:t>
      </w:r>
      <w:r w:rsidRPr="00D22CCB">
        <w:rPr>
          <w:rFonts w:ascii="細明體" w:eastAsia="細明體" w:hAnsi="細明體" w:cs="新細明體" w:hint="eastAsia"/>
          <w:color w:val="000000"/>
          <w:kern w:val="0"/>
          <w:szCs w:val="24"/>
        </w:rPr>
        <w:br/>
        <w:t xml:space="preserve">    檢附包裝材質安全性資料，並依中央衛生主管機關通知辦理送驗手續</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六、如係輸入藥品，應另附原廠變更通知函。</w:t>
      </w:r>
      <w:r w:rsidRPr="00D22CCB">
        <w:rPr>
          <w:rFonts w:ascii="細明體" w:eastAsia="細明體" w:hAnsi="細明體" w:cs="新細明體" w:hint="eastAsia"/>
          <w:color w:val="000000"/>
          <w:kern w:val="0"/>
          <w:szCs w:val="24"/>
        </w:rPr>
        <w:br/>
        <w:t>七、如係注射劑</w:t>
      </w:r>
      <w:proofErr w:type="gramStart"/>
      <w:r w:rsidRPr="00D22CCB">
        <w:rPr>
          <w:rFonts w:ascii="細明體" w:eastAsia="細明體" w:hAnsi="細明體" w:cs="新細明體" w:hint="eastAsia"/>
          <w:color w:val="000000"/>
          <w:kern w:val="0"/>
          <w:szCs w:val="24"/>
        </w:rPr>
        <w:t>增加軟袋包裝</w:t>
      </w:r>
      <w:proofErr w:type="gramEnd"/>
      <w:r w:rsidRPr="00D22CCB">
        <w:rPr>
          <w:rFonts w:ascii="細明體" w:eastAsia="細明體" w:hAnsi="細明體" w:cs="新細明體" w:hint="eastAsia"/>
          <w:color w:val="000000"/>
          <w:kern w:val="0"/>
          <w:szCs w:val="24"/>
        </w:rPr>
        <w:t>，應另附製造管制標準書或與成品同批次之</w:t>
      </w:r>
      <w:r w:rsidRPr="00D22CCB">
        <w:rPr>
          <w:rFonts w:ascii="細明體" w:eastAsia="細明體" w:hAnsi="細明體" w:cs="新細明體" w:hint="eastAsia"/>
          <w:color w:val="000000"/>
          <w:kern w:val="0"/>
          <w:szCs w:val="24"/>
        </w:rPr>
        <w:br/>
        <w:t xml:space="preserve">    批次製造紀錄。</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8" w:history="1">
        <w:r w:rsidRPr="00D22CCB">
          <w:rPr>
            <w:rFonts w:ascii="細明體" w:eastAsia="細明體" w:hAnsi="細明體" w:cs="新細明體" w:hint="eastAsia"/>
            <w:color w:val="993399"/>
            <w:kern w:val="0"/>
            <w:szCs w:val="24"/>
          </w:rPr>
          <w:t>第 59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申請注射液充填量之變更，以單位含量不變及容器材質不變為限，其變更</w:t>
      </w:r>
      <w:r w:rsidRPr="00D22CCB">
        <w:rPr>
          <w:rFonts w:ascii="細明體" w:eastAsia="細明體" w:hAnsi="細明體" w:cs="新細明體" w:hint="eastAsia"/>
          <w:color w:val="000000"/>
          <w:kern w:val="0"/>
          <w:szCs w:val="24"/>
        </w:rPr>
        <w:br/>
        <w:t>登記應檢附資料如下：</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三、如係國產藥品，應另附用法用量依據影本；如係輸入藥品，應另附原</w:t>
      </w:r>
      <w:r w:rsidRPr="00D22CCB">
        <w:rPr>
          <w:rFonts w:ascii="細明體" w:eastAsia="細明體" w:hAnsi="細明體" w:cs="新細明體" w:hint="eastAsia"/>
          <w:color w:val="000000"/>
          <w:kern w:val="0"/>
          <w:szCs w:val="24"/>
        </w:rPr>
        <w:br/>
        <w:t xml:space="preserve">    廠變更通知函。</w:t>
      </w:r>
      <w:r w:rsidRPr="00D22CCB">
        <w:rPr>
          <w:rFonts w:ascii="細明體" w:eastAsia="細明體" w:hAnsi="細明體" w:cs="新細明體" w:hint="eastAsia"/>
          <w:color w:val="000000"/>
          <w:kern w:val="0"/>
          <w:szCs w:val="24"/>
        </w:rPr>
        <w:br/>
        <w:t>四、如係充填量變小者，應另附安定性試驗資料。</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69" w:history="1">
        <w:r w:rsidRPr="00D22CCB">
          <w:rPr>
            <w:rFonts w:ascii="細明體" w:eastAsia="細明體" w:hAnsi="細明體" w:cs="新細明體" w:hint="eastAsia"/>
            <w:color w:val="993399"/>
            <w:kern w:val="0"/>
            <w:szCs w:val="24"/>
          </w:rPr>
          <w:t>第 60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藥商名稱變更如不涉及權利移轉者，申請變更登記，應檢附下列資料：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二、藥品許可證正本。</w:t>
      </w:r>
      <w:r w:rsidRPr="00D22CCB">
        <w:rPr>
          <w:rFonts w:ascii="細明體" w:eastAsia="細明體" w:hAnsi="細明體" w:cs="新細明體" w:hint="eastAsia"/>
          <w:color w:val="000000"/>
          <w:kern w:val="0"/>
          <w:szCs w:val="24"/>
        </w:rPr>
        <w:br/>
        <w:t>三、藥品許可證清冊。</w:t>
      </w:r>
      <w:r w:rsidRPr="00D22CCB">
        <w:rPr>
          <w:rFonts w:ascii="細明體" w:eastAsia="細明體" w:hAnsi="細明體" w:cs="新細明體" w:hint="eastAsia"/>
          <w:color w:val="000000"/>
          <w:kern w:val="0"/>
          <w:szCs w:val="24"/>
        </w:rPr>
        <w:br/>
        <w:t>四、已完成變更之證照影本各一份。但全廠委託製造者免附工廠登記證明</w:t>
      </w:r>
      <w:r w:rsidRPr="00D22CCB">
        <w:rPr>
          <w:rFonts w:ascii="細明體" w:eastAsia="細明體" w:hAnsi="細明體" w:cs="新細明體" w:hint="eastAsia"/>
          <w:color w:val="000000"/>
          <w:kern w:val="0"/>
          <w:szCs w:val="24"/>
        </w:rPr>
        <w:br/>
        <w:t xml:space="preserve">    文件；如係輸入藥品之藥商，</w:t>
      </w:r>
      <w:proofErr w:type="gramStart"/>
      <w:r w:rsidRPr="00D22CCB">
        <w:rPr>
          <w:rFonts w:ascii="細明體" w:eastAsia="細明體" w:hAnsi="細明體" w:cs="新細明體" w:hint="eastAsia"/>
          <w:color w:val="000000"/>
          <w:kern w:val="0"/>
          <w:szCs w:val="24"/>
        </w:rPr>
        <w:t>得僅附變更</w:t>
      </w:r>
      <w:proofErr w:type="gramEnd"/>
      <w:r w:rsidRPr="00D22CCB">
        <w:rPr>
          <w:rFonts w:ascii="細明體" w:eastAsia="細明體" w:hAnsi="細明體" w:cs="新細明體" w:hint="eastAsia"/>
          <w:color w:val="000000"/>
          <w:kern w:val="0"/>
          <w:szCs w:val="24"/>
        </w:rPr>
        <w:t>後之藥商許可執照影本。</w:t>
      </w:r>
      <w:r w:rsidRPr="00D22CCB">
        <w:rPr>
          <w:rFonts w:ascii="細明體" w:eastAsia="細明體" w:hAnsi="細明體" w:cs="新細明體" w:hint="eastAsia"/>
          <w:color w:val="000000"/>
          <w:kern w:val="0"/>
          <w:szCs w:val="24"/>
        </w:rPr>
        <w:br/>
        <w:t>依前項規定申請變更登記時，得將所有藥品許可證一次報備。但如未能一</w:t>
      </w:r>
      <w:r w:rsidRPr="00D22CCB">
        <w:rPr>
          <w:rFonts w:ascii="細明體" w:eastAsia="細明體" w:hAnsi="細明體" w:cs="新細明體" w:hint="eastAsia"/>
          <w:color w:val="000000"/>
          <w:kern w:val="0"/>
          <w:szCs w:val="24"/>
        </w:rPr>
        <w:br/>
        <w:t>次報備者，</w:t>
      </w:r>
      <w:proofErr w:type="gramStart"/>
      <w:r w:rsidRPr="00D22CCB">
        <w:rPr>
          <w:rFonts w:ascii="細明體" w:eastAsia="細明體" w:hAnsi="細明體" w:cs="新細明體" w:hint="eastAsia"/>
          <w:color w:val="000000"/>
          <w:kern w:val="0"/>
          <w:szCs w:val="24"/>
        </w:rPr>
        <w:t>其於分次</w:t>
      </w:r>
      <w:proofErr w:type="gramEnd"/>
      <w:r w:rsidRPr="00D22CCB">
        <w:rPr>
          <w:rFonts w:ascii="細明體" w:eastAsia="細明體" w:hAnsi="細明體" w:cs="新細明體" w:hint="eastAsia"/>
          <w:color w:val="000000"/>
          <w:kern w:val="0"/>
          <w:szCs w:val="24"/>
        </w:rPr>
        <w:t>報備時，應註明第一次報備核准函之文號或檢附其核</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准函影</w:t>
      </w:r>
      <w:proofErr w:type="gramEnd"/>
      <w:r w:rsidRPr="00D22CCB">
        <w:rPr>
          <w:rFonts w:ascii="細明體" w:eastAsia="細明體" w:hAnsi="細明體" w:cs="新細明體" w:hint="eastAsia"/>
          <w:color w:val="000000"/>
          <w:kern w:val="0"/>
          <w:szCs w:val="24"/>
        </w:rPr>
        <w:t>本，免附藥商許可執照影本。</w:t>
      </w:r>
      <w:r w:rsidRPr="00D22CCB">
        <w:rPr>
          <w:rFonts w:ascii="細明體" w:eastAsia="細明體" w:hAnsi="細明體" w:cs="新細明體" w:hint="eastAsia"/>
          <w:color w:val="000000"/>
          <w:kern w:val="0"/>
          <w:szCs w:val="24"/>
        </w:rPr>
        <w:br/>
        <w:t>如國外藥廠合併，致其原設立於國內之不同分公司或代理商重新改組合併</w:t>
      </w:r>
      <w:r w:rsidRPr="00D22CCB">
        <w:rPr>
          <w:rFonts w:ascii="細明體" w:eastAsia="細明體" w:hAnsi="細明體" w:cs="新細明體" w:hint="eastAsia"/>
          <w:color w:val="000000"/>
          <w:kern w:val="0"/>
          <w:szCs w:val="24"/>
        </w:rPr>
        <w:br/>
        <w:t>且變更藥商名稱者，應依下列規定辦理變更登記，如涉及權利移轉者，並</w:t>
      </w:r>
      <w:r w:rsidRPr="00D22CCB">
        <w:rPr>
          <w:rFonts w:ascii="細明體" w:eastAsia="細明體" w:hAnsi="細明體" w:cs="新細明體" w:hint="eastAsia"/>
          <w:color w:val="000000"/>
          <w:kern w:val="0"/>
          <w:szCs w:val="24"/>
        </w:rPr>
        <w:br/>
        <w:t>應由讓與人及受讓人共同提出申請：</w:t>
      </w:r>
      <w:r w:rsidRPr="00D22CCB">
        <w:rPr>
          <w:rFonts w:ascii="細明體" w:eastAsia="細明體" w:hAnsi="細明體" w:cs="新細明體" w:hint="eastAsia"/>
          <w:color w:val="000000"/>
          <w:kern w:val="0"/>
          <w:szCs w:val="24"/>
        </w:rPr>
        <w:br/>
        <w:t>一、變更登記申請書：其應由合併之藥商共同具名提出，載明申請藥商名</w:t>
      </w:r>
      <w:r w:rsidRPr="00D22CCB">
        <w:rPr>
          <w:rFonts w:ascii="細明體" w:eastAsia="細明體" w:hAnsi="細明體" w:cs="新細明體" w:hint="eastAsia"/>
          <w:color w:val="000000"/>
          <w:kern w:val="0"/>
          <w:szCs w:val="24"/>
        </w:rPr>
        <w:br/>
        <w:t xml:space="preserve">    稱變更登記，係因國外藥廠合併。但如藥商經改組後，原藥商名稱消</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滅者</w:t>
      </w:r>
      <w:proofErr w:type="gramEnd"/>
      <w:r w:rsidRPr="00D22CCB">
        <w:rPr>
          <w:rFonts w:ascii="細明體" w:eastAsia="細明體" w:hAnsi="細明體" w:cs="新細明體" w:hint="eastAsia"/>
          <w:color w:val="000000"/>
          <w:kern w:val="0"/>
          <w:szCs w:val="24"/>
        </w:rPr>
        <w:t>，得僅由更名後之新藥商提出申請。</w:t>
      </w:r>
      <w:r w:rsidRPr="00D22CCB">
        <w:rPr>
          <w:rFonts w:ascii="細明體" w:eastAsia="細明體" w:hAnsi="細明體" w:cs="新細明體" w:hint="eastAsia"/>
          <w:color w:val="000000"/>
          <w:kern w:val="0"/>
          <w:szCs w:val="24"/>
        </w:rPr>
        <w:br/>
        <w:t>二、國外藥廠合併之變更通知函，並應由國外製造廠或其總公司、或國</w:t>
      </w:r>
      <w:proofErr w:type="gramStart"/>
      <w:r w:rsidRPr="00D22CCB">
        <w:rPr>
          <w:rFonts w:ascii="細明體" w:eastAsia="細明體" w:hAnsi="細明體" w:cs="新細明體" w:hint="eastAsia"/>
          <w:color w:val="000000"/>
          <w:kern w:val="0"/>
          <w:szCs w:val="24"/>
        </w:rPr>
        <w:t>外</w:t>
      </w:r>
      <w:proofErr w:type="gramEnd"/>
      <w:r w:rsidRPr="00D22CCB">
        <w:rPr>
          <w:rFonts w:ascii="細明體" w:eastAsia="細明體" w:hAnsi="細明體" w:cs="新細明體" w:hint="eastAsia"/>
          <w:color w:val="000000"/>
          <w:kern w:val="0"/>
          <w:szCs w:val="24"/>
        </w:rPr>
        <w:br/>
        <w:t xml:space="preserve">    許可證持有者出具或有關主管機關出具之官方證明文件。</w:t>
      </w:r>
      <w:r w:rsidRPr="00D22CCB">
        <w:rPr>
          <w:rFonts w:ascii="細明體" w:eastAsia="細明體" w:hAnsi="細明體" w:cs="新細明體" w:hint="eastAsia"/>
          <w:color w:val="000000"/>
          <w:kern w:val="0"/>
          <w:szCs w:val="24"/>
        </w:rPr>
        <w:br/>
        <w:t>三、合併後之國外製造廠或其總公司、或國外許可證持有者出具之委託書</w:t>
      </w:r>
      <w:r w:rsidRPr="00D22CCB">
        <w:rPr>
          <w:rFonts w:ascii="細明體" w:eastAsia="細明體" w:hAnsi="細明體" w:cs="新細明體" w:hint="eastAsia"/>
          <w:color w:val="000000"/>
          <w:kern w:val="0"/>
          <w:szCs w:val="24"/>
        </w:rPr>
        <w:br/>
        <w:t xml:space="preserve">    正本，並經我國駐外館處文書驗證。</w:t>
      </w:r>
      <w:r w:rsidRPr="00D22CCB">
        <w:rPr>
          <w:rFonts w:ascii="細明體" w:eastAsia="細明體" w:hAnsi="細明體" w:cs="新細明體" w:hint="eastAsia"/>
          <w:color w:val="000000"/>
          <w:kern w:val="0"/>
          <w:szCs w:val="24"/>
        </w:rPr>
        <w:br/>
        <w:t>四、合併前後藥商之藥商許可執照影本。</w:t>
      </w:r>
      <w:r w:rsidRPr="00D22CCB">
        <w:rPr>
          <w:rFonts w:ascii="細明體" w:eastAsia="細明體" w:hAnsi="細明體" w:cs="新細明體" w:hint="eastAsia"/>
          <w:color w:val="000000"/>
          <w:kern w:val="0"/>
          <w:szCs w:val="24"/>
        </w:rPr>
        <w:br/>
        <w:t>五、合併後之藥商及其負責人出具之切結書，載明對所有藥品切結依法輸</w:t>
      </w:r>
      <w:r w:rsidRPr="00D22CCB">
        <w:rPr>
          <w:rFonts w:ascii="細明體" w:eastAsia="細明體" w:hAnsi="細明體" w:cs="新細明體" w:hint="eastAsia"/>
          <w:color w:val="000000"/>
          <w:kern w:val="0"/>
          <w:szCs w:val="24"/>
        </w:rPr>
        <w:br/>
        <w:t xml:space="preserve">    入販賣，並願負全責；另加具對同一製造廠無相同處方之切結書。</w:t>
      </w:r>
      <w:r w:rsidRPr="00D22CCB">
        <w:rPr>
          <w:rFonts w:ascii="細明體" w:eastAsia="細明體" w:hAnsi="細明體" w:cs="新細明體" w:hint="eastAsia"/>
          <w:color w:val="000000"/>
          <w:kern w:val="0"/>
          <w:szCs w:val="24"/>
        </w:rPr>
        <w:br/>
        <w:t>六、如變更前之藥商已持有藥品許可證者，應另</w:t>
      </w:r>
      <w:proofErr w:type="gramStart"/>
      <w:r w:rsidRPr="00D22CCB">
        <w:rPr>
          <w:rFonts w:ascii="細明體" w:eastAsia="細明體" w:hAnsi="細明體" w:cs="新細明體" w:hint="eastAsia"/>
          <w:color w:val="000000"/>
          <w:kern w:val="0"/>
          <w:szCs w:val="24"/>
        </w:rPr>
        <w:t>附藥證</w:t>
      </w:r>
      <w:proofErr w:type="gramEnd"/>
      <w:r w:rsidRPr="00D22CCB">
        <w:rPr>
          <w:rFonts w:ascii="細明體" w:eastAsia="細明體" w:hAnsi="細明體" w:cs="新細明體" w:hint="eastAsia"/>
          <w:color w:val="000000"/>
          <w:kern w:val="0"/>
          <w:szCs w:val="24"/>
        </w:rPr>
        <w:t>正本及原持有之輸</w:t>
      </w:r>
      <w:r w:rsidRPr="00D22CCB">
        <w:rPr>
          <w:rFonts w:ascii="細明體" w:eastAsia="細明體" w:hAnsi="細明體" w:cs="新細明體" w:hint="eastAsia"/>
          <w:color w:val="000000"/>
          <w:kern w:val="0"/>
          <w:szCs w:val="24"/>
        </w:rPr>
        <w:br/>
        <w:t xml:space="preserve">    入藥品許可證清冊，並以一件申請案辦妥全部許可證變更為原則。其</w:t>
      </w:r>
      <w:r w:rsidRPr="00D22CCB">
        <w:rPr>
          <w:rFonts w:ascii="細明體" w:eastAsia="細明體" w:hAnsi="細明體" w:cs="新細明體" w:hint="eastAsia"/>
          <w:color w:val="000000"/>
          <w:kern w:val="0"/>
          <w:szCs w:val="24"/>
        </w:rPr>
        <w:br/>
        <w:t xml:space="preserve">    變更登記申請案如經核准，申請人應自行變更所有藥品標籤、仿單、</w:t>
      </w:r>
      <w:r w:rsidRPr="00D22CCB">
        <w:rPr>
          <w:rFonts w:ascii="細明體" w:eastAsia="細明體" w:hAnsi="細明體" w:cs="新細明體" w:hint="eastAsia"/>
          <w:color w:val="000000"/>
          <w:kern w:val="0"/>
          <w:szCs w:val="24"/>
        </w:rPr>
        <w:br/>
        <w:t xml:space="preserve">    外盒、</w:t>
      </w:r>
      <w:proofErr w:type="gramStart"/>
      <w:r w:rsidRPr="00D22CCB">
        <w:rPr>
          <w:rFonts w:ascii="細明體" w:eastAsia="細明體" w:hAnsi="細明體" w:cs="新細明體" w:hint="eastAsia"/>
          <w:color w:val="000000"/>
          <w:kern w:val="0"/>
          <w:szCs w:val="24"/>
        </w:rPr>
        <w:t>鋁箔片等</w:t>
      </w:r>
      <w:proofErr w:type="gramEnd"/>
      <w:r w:rsidRPr="00D22CCB">
        <w:rPr>
          <w:rFonts w:ascii="細明體" w:eastAsia="細明體" w:hAnsi="細明體" w:cs="新細明體" w:hint="eastAsia"/>
          <w:color w:val="000000"/>
          <w:kern w:val="0"/>
          <w:szCs w:val="24"/>
        </w:rPr>
        <w:t>之藥商名稱，必要時應提出備查。</w:t>
      </w:r>
      <w:r w:rsidRPr="00D22CCB">
        <w:rPr>
          <w:rFonts w:ascii="細明體" w:eastAsia="細明體" w:hAnsi="細明體" w:cs="新細明體" w:hint="eastAsia"/>
          <w:color w:val="000000"/>
          <w:kern w:val="0"/>
          <w:szCs w:val="24"/>
        </w:rPr>
        <w:br/>
        <w:t>七、如變更前之藥商有查驗登記申請案仍在審查中者，應另重新填具藥品</w:t>
      </w:r>
      <w:r w:rsidRPr="00D22CCB">
        <w:rPr>
          <w:rFonts w:ascii="細明體" w:eastAsia="細明體" w:hAnsi="細明體" w:cs="新細明體" w:hint="eastAsia"/>
          <w:color w:val="000000"/>
          <w:kern w:val="0"/>
          <w:szCs w:val="24"/>
        </w:rPr>
        <w:br/>
        <w:t xml:space="preserve">    查驗登記申請書正、副本，載明合併之藥商名稱。</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0" w:history="1">
        <w:r w:rsidRPr="00D22CCB">
          <w:rPr>
            <w:rFonts w:ascii="細明體" w:eastAsia="細明體" w:hAnsi="細明體" w:cs="新細明體" w:hint="eastAsia"/>
            <w:color w:val="993399"/>
            <w:kern w:val="0"/>
            <w:szCs w:val="24"/>
          </w:rPr>
          <w:t>第 61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藥品製造廠名稱變更，廠址不變者，應檢附下列資料，申請變更登記：</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三、藥品許可證清冊。</w:t>
      </w:r>
      <w:r w:rsidRPr="00D22CCB">
        <w:rPr>
          <w:rFonts w:ascii="細明體" w:eastAsia="細明體" w:hAnsi="細明體" w:cs="新細明體" w:hint="eastAsia"/>
          <w:color w:val="000000"/>
          <w:kern w:val="0"/>
          <w:szCs w:val="24"/>
        </w:rPr>
        <w:br/>
        <w:t>四、如係國內藥品製造廠，應另附已完成變更之證照影本各一份。</w:t>
      </w:r>
      <w:r w:rsidRPr="00D22CCB">
        <w:rPr>
          <w:rFonts w:ascii="細明體" w:eastAsia="細明體" w:hAnsi="細明體" w:cs="新細明體" w:hint="eastAsia"/>
          <w:color w:val="000000"/>
          <w:kern w:val="0"/>
          <w:szCs w:val="24"/>
        </w:rPr>
        <w:br/>
        <w:t>五、如係輸入藥品之製造廠，應另附原廠變更通知函及出產國最高衛生主</w:t>
      </w:r>
      <w:r w:rsidRPr="00D22CCB">
        <w:rPr>
          <w:rFonts w:ascii="細明體" w:eastAsia="細明體" w:hAnsi="細明體" w:cs="新細明體" w:hint="eastAsia"/>
          <w:color w:val="000000"/>
          <w:kern w:val="0"/>
          <w:szCs w:val="24"/>
        </w:rPr>
        <w:br/>
        <w:t xml:space="preserve">    管機關出具之製造廠名稱變更證明文件，並應經我國駐外館處文書驗</w:t>
      </w:r>
      <w:r w:rsidRPr="00D22CCB">
        <w:rPr>
          <w:rFonts w:ascii="細明體" w:eastAsia="細明體" w:hAnsi="細明體" w:cs="新細明體" w:hint="eastAsia"/>
          <w:color w:val="000000"/>
          <w:kern w:val="0"/>
          <w:szCs w:val="24"/>
        </w:rPr>
        <w:br/>
        <w:t xml:space="preserve">    證。但為十大醫藥先進國家衛生機關</w:t>
      </w:r>
      <w:proofErr w:type="gramStart"/>
      <w:r w:rsidRPr="00D22CCB">
        <w:rPr>
          <w:rFonts w:ascii="細明體" w:eastAsia="細明體" w:hAnsi="細明體" w:cs="新細明體" w:hint="eastAsia"/>
          <w:color w:val="000000"/>
          <w:kern w:val="0"/>
          <w:szCs w:val="24"/>
        </w:rPr>
        <w:t>出具者</w:t>
      </w:r>
      <w:proofErr w:type="gramEnd"/>
      <w:r w:rsidRPr="00D22CCB">
        <w:rPr>
          <w:rFonts w:ascii="細明體" w:eastAsia="細明體" w:hAnsi="細明體" w:cs="新細明體" w:hint="eastAsia"/>
          <w:color w:val="000000"/>
          <w:kern w:val="0"/>
          <w:szCs w:val="24"/>
        </w:rPr>
        <w:t>，得免驗證。</w:t>
      </w:r>
      <w:r w:rsidRPr="00D22CCB">
        <w:rPr>
          <w:rFonts w:ascii="細明體" w:eastAsia="細明體" w:hAnsi="細明體" w:cs="新細明體" w:hint="eastAsia"/>
          <w:color w:val="000000"/>
          <w:kern w:val="0"/>
          <w:szCs w:val="24"/>
        </w:rPr>
        <w:br/>
        <w:t>如輸入藥品之國外製造廠廠址不變，製造廠公司名稱或國外許可證持有者</w:t>
      </w:r>
      <w:r w:rsidRPr="00D22CCB">
        <w:rPr>
          <w:rFonts w:ascii="細明體" w:eastAsia="細明體" w:hAnsi="細明體" w:cs="新細明體" w:hint="eastAsia"/>
          <w:color w:val="000000"/>
          <w:kern w:val="0"/>
          <w:szCs w:val="24"/>
        </w:rPr>
        <w:br/>
        <w:t>名稱變更，而不涉及權利移轉者，應檢附下列資料，申請變更登記：</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二、藥品許可證正本。</w:t>
      </w:r>
      <w:r w:rsidRPr="00D22CCB">
        <w:rPr>
          <w:rFonts w:ascii="細明體" w:eastAsia="細明體" w:hAnsi="細明體" w:cs="新細明體" w:hint="eastAsia"/>
          <w:color w:val="000000"/>
          <w:kern w:val="0"/>
          <w:szCs w:val="24"/>
        </w:rPr>
        <w:br/>
        <w:t>三、藥品許可證清冊。</w:t>
      </w:r>
      <w:r w:rsidRPr="00D22CCB">
        <w:rPr>
          <w:rFonts w:ascii="細明體" w:eastAsia="細明體" w:hAnsi="細明體" w:cs="新細明體" w:hint="eastAsia"/>
          <w:color w:val="000000"/>
          <w:kern w:val="0"/>
          <w:szCs w:val="24"/>
        </w:rPr>
        <w:br/>
        <w:t>四、原廠變更通知函。</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1" w:history="1">
        <w:r w:rsidRPr="00D22CCB">
          <w:rPr>
            <w:rFonts w:ascii="細明體" w:eastAsia="細明體" w:hAnsi="細明體" w:cs="新細明體" w:hint="eastAsia"/>
            <w:color w:val="993399"/>
            <w:kern w:val="0"/>
            <w:szCs w:val="24"/>
          </w:rPr>
          <w:t>第 62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藥品製造廠地址變更者，應依下列規定，申請變更登記：</w:t>
      </w:r>
      <w:r w:rsidRPr="00D22CCB">
        <w:rPr>
          <w:rFonts w:ascii="細明體" w:eastAsia="細明體" w:hAnsi="細明體" w:cs="新細明體" w:hint="eastAsia"/>
          <w:color w:val="000000"/>
          <w:kern w:val="0"/>
          <w:szCs w:val="24"/>
        </w:rPr>
        <w:br/>
        <w:t>一、地址變更如係因門牌整編者，應檢附下列資料：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（三）如係國產藥品之製造廠，應另附藥品許可證清冊、已完成變更之證</w:t>
      </w:r>
      <w:r w:rsidRPr="00D22CCB">
        <w:rPr>
          <w:rFonts w:ascii="細明體" w:eastAsia="細明體" w:hAnsi="細明體" w:cs="新細明體" w:hint="eastAsia"/>
          <w:color w:val="000000"/>
          <w:kern w:val="0"/>
          <w:szCs w:val="24"/>
        </w:rPr>
        <w:br/>
        <w:t xml:space="preserve">      照影本及戶政機關出具之門牌整編證明文件各一份。</w:t>
      </w:r>
      <w:r w:rsidRPr="00D22CCB">
        <w:rPr>
          <w:rFonts w:ascii="細明體" w:eastAsia="細明體" w:hAnsi="細明體" w:cs="新細明體" w:hint="eastAsia"/>
          <w:color w:val="000000"/>
          <w:kern w:val="0"/>
          <w:szCs w:val="24"/>
        </w:rPr>
        <w:br/>
        <w:t>（四）如係輸入藥品之國外製造廠，應另附原廠變更通知函與出產國戶政</w:t>
      </w:r>
      <w:r w:rsidRPr="00D22CCB">
        <w:rPr>
          <w:rFonts w:ascii="細明體" w:eastAsia="細明體" w:hAnsi="細明體" w:cs="新細明體" w:hint="eastAsia"/>
          <w:color w:val="000000"/>
          <w:kern w:val="0"/>
          <w:szCs w:val="24"/>
        </w:rPr>
        <w:br/>
        <w:t xml:space="preserve">      機關或有關機關出具之證明文件，其證明文件並應經我國駐外館處</w:t>
      </w:r>
      <w:r w:rsidRPr="00D22CCB">
        <w:rPr>
          <w:rFonts w:ascii="細明體" w:eastAsia="細明體" w:hAnsi="細明體" w:cs="新細明體" w:hint="eastAsia"/>
          <w:color w:val="000000"/>
          <w:kern w:val="0"/>
          <w:szCs w:val="24"/>
        </w:rPr>
        <w:br/>
        <w:t xml:space="preserve">      文書驗證。但為十大醫藥先進國家衛生機關</w:t>
      </w:r>
      <w:proofErr w:type="gramStart"/>
      <w:r w:rsidRPr="00D22CCB">
        <w:rPr>
          <w:rFonts w:ascii="細明體" w:eastAsia="細明體" w:hAnsi="細明體" w:cs="新細明體" w:hint="eastAsia"/>
          <w:color w:val="000000"/>
          <w:kern w:val="0"/>
          <w:szCs w:val="24"/>
        </w:rPr>
        <w:t>出具者</w:t>
      </w:r>
      <w:proofErr w:type="gramEnd"/>
      <w:r w:rsidRPr="00D22CCB">
        <w:rPr>
          <w:rFonts w:ascii="細明體" w:eastAsia="細明體" w:hAnsi="細明體" w:cs="新細明體" w:hint="eastAsia"/>
          <w:color w:val="000000"/>
          <w:kern w:val="0"/>
          <w:szCs w:val="24"/>
        </w:rPr>
        <w:t>，得免驗證。</w:t>
      </w:r>
      <w:r w:rsidRPr="00D22CCB">
        <w:rPr>
          <w:rFonts w:ascii="細明體" w:eastAsia="細明體" w:hAnsi="細明體" w:cs="新細明體" w:hint="eastAsia"/>
          <w:color w:val="000000"/>
          <w:kern w:val="0"/>
          <w:szCs w:val="24"/>
        </w:rPr>
        <w:br/>
        <w:t>二、</w:t>
      </w:r>
      <w:proofErr w:type="gramStart"/>
      <w:r w:rsidRPr="00D22CCB">
        <w:rPr>
          <w:rFonts w:ascii="細明體" w:eastAsia="細明體" w:hAnsi="細明體" w:cs="新細明體" w:hint="eastAsia"/>
          <w:color w:val="000000"/>
          <w:kern w:val="0"/>
          <w:szCs w:val="24"/>
        </w:rPr>
        <w:t>如係遷廠</w:t>
      </w:r>
      <w:proofErr w:type="gramEnd"/>
      <w:r w:rsidRPr="00D22CCB">
        <w:rPr>
          <w:rFonts w:ascii="細明體" w:eastAsia="細明體" w:hAnsi="細明體" w:cs="新細明體" w:hint="eastAsia"/>
          <w:color w:val="000000"/>
          <w:kern w:val="0"/>
          <w:szCs w:val="24"/>
        </w:rPr>
        <w:t>或產地變更者，應檢附下列資料：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（三）如係國產藥品製造廠，應另附藥品許可證清冊、已完成變更之證照</w:t>
      </w:r>
      <w:r w:rsidRPr="00D22CCB">
        <w:rPr>
          <w:rFonts w:ascii="細明體" w:eastAsia="細明體" w:hAnsi="細明體" w:cs="新細明體" w:hint="eastAsia"/>
          <w:color w:val="000000"/>
          <w:kern w:val="0"/>
          <w:szCs w:val="24"/>
        </w:rPr>
        <w:br/>
        <w:t xml:space="preserve">      影本各一份及遷廠後取得符合藥品優良製造規範之證明文件影本。</w:t>
      </w:r>
      <w:r w:rsidRPr="00D22CCB">
        <w:rPr>
          <w:rFonts w:ascii="細明體" w:eastAsia="細明體" w:hAnsi="細明體" w:cs="新細明體" w:hint="eastAsia"/>
          <w:color w:val="000000"/>
          <w:kern w:val="0"/>
          <w:szCs w:val="24"/>
        </w:rPr>
        <w:br/>
        <w:t>（四）如係輸入製劑之國外製造廠，應另附委託書、原廠變更通知函正本</w:t>
      </w:r>
      <w:r w:rsidRPr="00D22CCB">
        <w:rPr>
          <w:rFonts w:ascii="細明體" w:eastAsia="細明體" w:hAnsi="細明體" w:cs="新細明體" w:hint="eastAsia"/>
          <w:color w:val="000000"/>
          <w:kern w:val="0"/>
          <w:szCs w:val="24"/>
        </w:rPr>
        <w:br/>
        <w:t xml:space="preserve">      、出產國許可製售證明、符合藥品優良製造規範之證明文件影本、</w:t>
      </w:r>
      <w:r w:rsidRPr="00D22CCB">
        <w:rPr>
          <w:rFonts w:ascii="細明體" w:eastAsia="細明體" w:hAnsi="細明體" w:cs="新細明體" w:hint="eastAsia"/>
          <w:color w:val="000000"/>
          <w:kern w:val="0"/>
          <w:szCs w:val="24"/>
        </w:rPr>
        <w:br/>
        <w:t xml:space="preserve">      製造管制標準書或與成品同批次之批次製造紀錄、該批次使用之原</w:t>
      </w:r>
      <w:r w:rsidRPr="00D22CCB">
        <w:rPr>
          <w:rFonts w:ascii="細明體" w:eastAsia="細明體" w:hAnsi="細明體" w:cs="新細明體" w:hint="eastAsia"/>
          <w:color w:val="000000"/>
          <w:kern w:val="0"/>
          <w:szCs w:val="24"/>
        </w:rPr>
        <w:br/>
        <w:t xml:space="preserve">      料與成品檢驗規格、方法及檢驗成績書、安定性試驗資料。如符合</w:t>
      </w:r>
      <w:r w:rsidRPr="00D22CCB">
        <w:rPr>
          <w:rFonts w:ascii="細明體" w:eastAsia="細明體" w:hAnsi="細明體" w:cs="新細明體" w:hint="eastAsia"/>
          <w:color w:val="000000"/>
          <w:kern w:val="0"/>
          <w:szCs w:val="24"/>
        </w:rPr>
        <w:br/>
        <w:t xml:space="preserve">      藥品優良製造規範之證明文件持有者非申請人時，得以原廠授權函</w:t>
      </w:r>
      <w:r w:rsidRPr="00D22CCB">
        <w:rPr>
          <w:rFonts w:ascii="細明體" w:eastAsia="細明體" w:hAnsi="細明體" w:cs="新細明體" w:hint="eastAsia"/>
          <w:color w:val="000000"/>
          <w:kern w:val="0"/>
          <w:szCs w:val="24"/>
        </w:rPr>
        <w:br/>
        <w:t xml:space="preserve">      或持有證明文件之國內藥商授權函，並載明其證明文件之核准文號</w:t>
      </w:r>
      <w:r w:rsidRPr="00D22CCB">
        <w:rPr>
          <w:rFonts w:ascii="細明體" w:eastAsia="細明體" w:hAnsi="細明體" w:cs="新細明體" w:hint="eastAsia"/>
          <w:color w:val="000000"/>
          <w:kern w:val="0"/>
          <w:szCs w:val="24"/>
        </w:rPr>
        <w:br/>
        <w:t xml:space="preserve">      替代之。</w:t>
      </w:r>
      <w:r w:rsidRPr="00D22CCB">
        <w:rPr>
          <w:rFonts w:ascii="細明體" w:eastAsia="細明體" w:hAnsi="細明體" w:cs="新細明體" w:hint="eastAsia"/>
          <w:color w:val="000000"/>
          <w:kern w:val="0"/>
          <w:szCs w:val="24"/>
        </w:rPr>
        <w:br/>
        <w:t>（五）如係輸入原料藥之國外製造廠，應另附委託書、原廠變更通知函正</w:t>
      </w:r>
      <w:r w:rsidRPr="00D22CCB">
        <w:rPr>
          <w:rFonts w:ascii="細明體" w:eastAsia="細明體" w:hAnsi="細明體" w:cs="新細明體" w:hint="eastAsia"/>
          <w:color w:val="000000"/>
          <w:kern w:val="0"/>
          <w:szCs w:val="24"/>
        </w:rPr>
        <w:br/>
        <w:t xml:space="preserve">      本、符合藥品優良製造規範證明文件及依附件十二檢附相關資料。</w:t>
      </w:r>
      <w:r w:rsidRPr="00D22CCB">
        <w:rPr>
          <w:rFonts w:ascii="細明體" w:eastAsia="細明體" w:hAnsi="細明體" w:cs="新細明體" w:hint="eastAsia"/>
          <w:color w:val="000000"/>
          <w:kern w:val="0"/>
          <w:szCs w:val="24"/>
        </w:rPr>
        <w:br/>
        <w:t>（六）已執行生體可用率及生體相等性試驗之藥品，應依第四十六條規定</w:t>
      </w:r>
      <w:r w:rsidRPr="00D22CCB">
        <w:rPr>
          <w:rFonts w:ascii="細明體" w:eastAsia="細明體" w:hAnsi="細明體" w:cs="新細明體" w:hint="eastAsia"/>
          <w:color w:val="000000"/>
          <w:kern w:val="0"/>
          <w:szCs w:val="24"/>
        </w:rPr>
        <w:br/>
        <w:t xml:space="preserve">      檢附相關資料。</w:t>
      </w:r>
      <w:r w:rsidRPr="00D22CCB">
        <w:rPr>
          <w:rFonts w:ascii="細明體" w:eastAsia="細明體" w:hAnsi="細明體" w:cs="新細明體" w:hint="eastAsia"/>
          <w:color w:val="000000"/>
          <w:kern w:val="0"/>
          <w:szCs w:val="24"/>
        </w:rPr>
        <w:br/>
        <w:t>（七）如涉及須換證者，應另附查驗登記申請書正本。</w:t>
      </w:r>
      <w:r w:rsidRPr="00D22CCB">
        <w:rPr>
          <w:rFonts w:ascii="細明體" w:eastAsia="細明體" w:hAnsi="細明體" w:cs="新細明體" w:hint="eastAsia"/>
          <w:color w:val="000000"/>
          <w:kern w:val="0"/>
          <w:szCs w:val="24"/>
        </w:rPr>
        <w:br/>
        <w:t>如輸入藥品之國外製造廠廠址不變，製造廠公司地址或國外許可證持有者</w:t>
      </w:r>
      <w:r w:rsidRPr="00D22CCB">
        <w:rPr>
          <w:rFonts w:ascii="細明體" w:eastAsia="細明體" w:hAnsi="細明體" w:cs="新細明體" w:hint="eastAsia"/>
          <w:color w:val="000000"/>
          <w:kern w:val="0"/>
          <w:szCs w:val="24"/>
        </w:rPr>
        <w:br/>
        <w:t>地址變更，而不涉及權利移轉者，應檢附下列資料：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三、藥品許可證清冊。</w:t>
      </w:r>
      <w:r w:rsidRPr="00D22CCB">
        <w:rPr>
          <w:rFonts w:ascii="細明體" w:eastAsia="細明體" w:hAnsi="細明體" w:cs="新細明體" w:hint="eastAsia"/>
          <w:color w:val="000000"/>
          <w:kern w:val="0"/>
          <w:szCs w:val="24"/>
        </w:rPr>
        <w:br/>
        <w:t>四、原廠變更通知函。</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2" w:history="1">
        <w:r w:rsidRPr="00D22CCB">
          <w:rPr>
            <w:rFonts w:ascii="細明體" w:eastAsia="細明體" w:hAnsi="細明體" w:cs="新細明體" w:hint="eastAsia"/>
            <w:color w:val="993399"/>
            <w:kern w:val="0"/>
            <w:szCs w:val="24"/>
          </w:rPr>
          <w:t>第 63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lastRenderedPageBreak/>
        <w:t>申請藥品之仿單、標籤、外盒、鋁箔變更或核定本遺失補發，應檢附下列</w:t>
      </w:r>
      <w:r w:rsidRPr="00D22CCB">
        <w:rPr>
          <w:rFonts w:ascii="細明體" w:eastAsia="細明體" w:hAnsi="細明體" w:cs="新細明體" w:hint="eastAsia"/>
          <w:color w:val="000000"/>
          <w:kern w:val="0"/>
          <w:szCs w:val="24"/>
        </w:rPr>
        <w:br/>
        <w:t>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二、藥品許可證正、反面影本。</w:t>
      </w:r>
      <w:r w:rsidRPr="00D22CCB">
        <w:rPr>
          <w:rFonts w:ascii="細明體" w:eastAsia="細明體" w:hAnsi="細明體" w:cs="新細明體" w:hint="eastAsia"/>
          <w:color w:val="000000"/>
          <w:kern w:val="0"/>
          <w:szCs w:val="24"/>
        </w:rPr>
        <w:br/>
        <w:t>三、原核准並蓋有中央衛生主管機關騎縫章</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、仿單、標籤黏貼表。</w:t>
      </w:r>
      <w:r w:rsidRPr="00D22CCB">
        <w:rPr>
          <w:rFonts w:ascii="細明體" w:eastAsia="細明體" w:hAnsi="細明體" w:cs="新細明體" w:hint="eastAsia"/>
          <w:color w:val="000000"/>
          <w:kern w:val="0"/>
          <w:szCs w:val="24"/>
        </w:rPr>
        <w:br/>
        <w:t xml:space="preserve">    但申請核定本遺失補發者，免</w:t>
      </w:r>
      <w:proofErr w:type="gramStart"/>
      <w:r w:rsidRPr="00D22CCB">
        <w:rPr>
          <w:rFonts w:ascii="細明體" w:eastAsia="細明體" w:hAnsi="細明體" w:cs="新細明體" w:hint="eastAsia"/>
          <w:color w:val="000000"/>
          <w:kern w:val="0"/>
          <w:szCs w:val="24"/>
        </w:rPr>
        <w:t>附</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四、標籤、仿單、外盒、</w:t>
      </w:r>
      <w:proofErr w:type="gramStart"/>
      <w:r w:rsidRPr="00D22CCB">
        <w:rPr>
          <w:rFonts w:ascii="細明體" w:eastAsia="細明體" w:hAnsi="細明體" w:cs="新細明體" w:hint="eastAsia"/>
          <w:color w:val="000000"/>
          <w:kern w:val="0"/>
          <w:szCs w:val="24"/>
        </w:rPr>
        <w:t>鋁箔片實體</w:t>
      </w:r>
      <w:proofErr w:type="gramEnd"/>
      <w:r w:rsidRPr="00D22CCB">
        <w:rPr>
          <w:rFonts w:ascii="細明體" w:eastAsia="細明體" w:hAnsi="細明體" w:cs="新細明體" w:hint="eastAsia"/>
          <w:color w:val="000000"/>
          <w:kern w:val="0"/>
          <w:szCs w:val="24"/>
        </w:rPr>
        <w:t>或其彩色照片或擬稿各二份；如仿單</w:t>
      </w:r>
      <w:r w:rsidRPr="00D22CCB">
        <w:rPr>
          <w:rFonts w:ascii="細明體" w:eastAsia="細明體" w:hAnsi="細明體" w:cs="新細明體" w:hint="eastAsia"/>
          <w:color w:val="000000"/>
          <w:kern w:val="0"/>
          <w:szCs w:val="24"/>
        </w:rPr>
        <w:br/>
        <w:t xml:space="preserve">    有變更者，應於中、外文仿單擬稿標示變更處。輸入藥品並應</w:t>
      </w:r>
      <w:proofErr w:type="gramStart"/>
      <w:r w:rsidRPr="00D22CCB">
        <w:rPr>
          <w:rFonts w:ascii="細明體" w:eastAsia="細明體" w:hAnsi="細明體" w:cs="新細明體" w:hint="eastAsia"/>
          <w:color w:val="000000"/>
          <w:kern w:val="0"/>
          <w:szCs w:val="24"/>
        </w:rPr>
        <w:t>另附外</w:t>
      </w:r>
      <w:proofErr w:type="gramEnd"/>
      <w:r w:rsidRPr="00D22CCB">
        <w:rPr>
          <w:rFonts w:ascii="細明體" w:eastAsia="細明體" w:hAnsi="細明體" w:cs="新細明體" w:hint="eastAsia"/>
          <w:color w:val="000000"/>
          <w:kern w:val="0"/>
          <w:szCs w:val="24"/>
        </w:rPr>
        <w:br/>
        <w:t xml:space="preserve">    文仿單及中文仿單擬稿，其中文仿單擬稿應依新版外文仿單內容詳實</w:t>
      </w:r>
      <w:r w:rsidRPr="00D22CCB">
        <w:rPr>
          <w:rFonts w:ascii="細明體" w:eastAsia="細明體" w:hAnsi="細明體" w:cs="新細明體" w:hint="eastAsia"/>
          <w:color w:val="000000"/>
          <w:kern w:val="0"/>
          <w:szCs w:val="24"/>
        </w:rPr>
        <w:br/>
        <w:t xml:space="preserve">    翻譯。如僅係仿單變更，其他</w:t>
      </w:r>
      <w:proofErr w:type="gramStart"/>
      <w:r w:rsidRPr="00D22CCB">
        <w:rPr>
          <w:rFonts w:ascii="細明體" w:eastAsia="細明體" w:hAnsi="細明體" w:cs="新細明體" w:hint="eastAsia"/>
          <w:color w:val="000000"/>
          <w:kern w:val="0"/>
          <w:szCs w:val="24"/>
        </w:rPr>
        <w:t>包材未變更</w:t>
      </w:r>
      <w:proofErr w:type="gramEnd"/>
      <w:r w:rsidRPr="00D22CCB">
        <w:rPr>
          <w:rFonts w:ascii="細明體" w:eastAsia="細明體" w:hAnsi="細明體" w:cs="新細明體" w:hint="eastAsia"/>
          <w:color w:val="000000"/>
          <w:kern w:val="0"/>
          <w:szCs w:val="24"/>
        </w:rPr>
        <w:t>者，得僅送仿單，無須檢送</w:t>
      </w:r>
      <w:r w:rsidRPr="00D22CCB">
        <w:rPr>
          <w:rFonts w:ascii="細明體" w:eastAsia="細明體" w:hAnsi="細明體" w:cs="新細明體" w:hint="eastAsia"/>
          <w:color w:val="000000"/>
          <w:kern w:val="0"/>
          <w:szCs w:val="24"/>
        </w:rPr>
        <w:br/>
        <w:t xml:space="preserve">    其他包材。</w:t>
      </w:r>
      <w:r w:rsidRPr="00D22CCB">
        <w:rPr>
          <w:rFonts w:ascii="細明體" w:eastAsia="細明體" w:hAnsi="細明體" w:cs="新細明體" w:hint="eastAsia"/>
          <w:color w:val="000000"/>
          <w:kern w:val="0"/>
          <w:szCs w:val="24"/>
        </w:rPr>
        <w:br/>
        <w:t>五、如係申請遺失補發者，應另附遺失切結書。</w:t>
      </w:r>
      <w:r w:rsidRPr="00D22CCB">
        <w:rPr>
          <w:rFonts w:ascii="細明體" w:eastAsia="細明體" w:hAnsi="細明體" w:cs="新細明體" w:hint="eastAsia"/>
          <w:color w:val="000000"/>
          <w:kern w:val="0"/>
          <w:szCs w:val="24"/>
        </w:rPr>
        <w:br/>
        <w:t>六、輸入藥品應另附原廠變更通知函。但申請核定本遺失補發者，免</w:t>
      </w:r>
      <w:proofErr w:type="gramStart"/>
      <w:r w:rsidRPr="00D22CCB">
        <w:rPr>
          <w:rFonts w:ascii="細明體" w:eastAsia="細明體" w:hAnsi="細明體" w:cs="新細明體" w:hint="eastAsia"/>
          <w:color w:val="000000"/>
          <w:kern w:val="0"/>
          <w:szCs w:val="24"/>
        </w:rPr>
        <w:t>附</w:t>
      </w:r>
      <w:proofErr w:type="gramEnd"/>
      <w:r w:rsidRPr="00D22CCB">
        <w:rPr>
          <w:rFonts w:ascii="細明體" w:eastAsia="細明體" w:hAnsi="細明體" w:cs="新細明體" w:hint="eastAsia"/>
          <w:color w:val="000000"/>
          <w:kern w:val="0"/>
          <w:szCs w:val="24"/>
        </w:rPr>
        <w:t>。</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3" w:history="1">
        <w:r w:rsidRPr="00D22CCB">
          <w:rPr>
            <w:rFonts w:ascii="細明體" w:eastAsia="細明體" w:hAnsi="細明體" w:cs="新細明體" w:hint="eastAsia"/>
            <w:color w:val="993399"/>
            <w:kern w:val="0"/>
            <w:szCs w:val="24"/>
          </w:rPr>
          <w:t>第 64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申請藥品委託製造登記，應符合藥物委託製造及檢驗作業準則之規定，並</w:t>
      </w:r>
      <w:r w:rsidRPr="00D22CCB">
        <w:rPr>
          <w:rFonts w:ascii="細明體" w:eastAsia="細明體" w:hAnsi="細明體" w:cs="新細明體" w:hint="eastAsia"/>
          <w:color w:val="000000"/>
          <w:kern w:val="0"/>
          <w:szCs w:val="24"/>
        </w:rPr>
        <w:br/>
        <w:t>檢附下列資料：</w:t>
      </w:r>
      <w:r w:rsidRPr="00D22CCB">
        <w:rPr>
          <w:rFonts w:ascii="細明體" w:eastAsia="細明體" w:hAnsi="細明體" w:cs="新細明體" w:hint="eastAsia"/>
          <w:color w:val="000000"/>
          <w:kern w:val="0"/>
          <w:szCs w:val="24"/>
        </w:rPr>
        <w:br/>
        <w:t>一、委託製造申請函。</w:t>
      </w:r>
      <w:r w:rsidRPr="00D22CCB">
        <w:rPr>
          <w:rFonts w:ascii="細明體" w:eastAsia="細明體" w:hAnsi="細明體" w:cs="新細明體" w:hint="eastAsia"/>
          <w:color w:val="000000"/>
          <w:kern w:val="0"/>
          <w:szCs w:val="24"/>
        </w:rPr>
        <w:br/>
        <w:t>二、委託製造契約書影本，其內容應說明委託製造管理之規定。</w:t>
      </w:r>
      <w:r w:rsidRPr="00D22CCB">
        <w:rPr>
          <w:rFonts w:ascii="細明體" w:eastAsia="細明體" w:hAnsi="細明體" w:cs="新細明體" w:hint="eastAsia"/>
          <w:color w:val="000000"/>
          <w:kern w:val="0"/>
          <w:szCs w:val="24"/>
        </w:rPr>
        <w:br/>
        <w:t>三、藥品變更登記申請書。</w:t>
      </w:r>
      <w:r w:rsidRPr="00D22CCB">
        <w:rPr>
          <w:rFonts w:ascii="細明體" w:eastAsia="細明體" w:hAnsi="細明體" w:cs="新細明體" w:hint="eastAsia"/>
          <w:color w:val="000000"/>
          <w:kern w:val="0"/>
          <w:szCs w:val="24"/>
        </w:rPr>
        <w:br/>
        <w:t>四、藥品許可證正本。</w:t>
      </w:r>
      <w:r w:rsidRPr="00D22CCB">
        <w:rPr>
          <w:rFonts w:ascii="細明體" w:eastAsia="細明體" w:hAnsi="細明體" w:cs="新細明體" w:hint="eastAsia"/>
          <w:color w:val="000000"/>
          <w:kern w:val="0"/>
          <w:szCs w:val="24"/>
        </w:rPr>
        <w:br/>
        <w:t>五、藥品許可證清冊，其內容</w:t>
      </w:r>
      <w:proofErr w:type="gramStart"/>
      <w:r w:rsidRPr="00D22CCB">
        <w:rPr>
          <w:rFonts w:ascii="細明體" w:eastAsia="細明體" w:hAnsi="細明體" w:cs="新細明體" w:hint="eastAsia"/>
          <w:color w:val="000000"/>
          <w:kern w:val="0"/>
          <w:szCs w:val="24"/>
        </w:rPr>
        <w:t>應以劑型</w:t>
      </w:r>
      <w:proofErr w:type="gramEnd"/>
      <w:r w:rsidRPr="00D22CCB">
        <w:rPr>
          <w:rFonts w:ascii="細明體" w:eastAsia="細明體" w:hAnsi="細明體" w:cs="新細明體" w:hint="eastAsia"/>
          <w:color w:val="000000"/>
          <w:kern w:val="0"/>
          <w:szCs w:val="24"/>
        </w:rPr>
        <w:t>分類。但單張委託製造者，免</w:t>
      </w:r>
      <w:proofErr w:type="gramStart"/>
      <w:r w:rsidRPr="00D22CCB">
        <w:rPr>
          <w:rFonts w:ascii="細明體" w:eastAsia="細明體" w:hAnsi="細明體" w:cs="新細明體" w:hint="eastAsia"/>
          <w:color w:val="000000"/>
          <w:kern w:val="0"/>
          <w:szCs w:val="24"/>
        </w:rPr>
        <w:t>附</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六、說明製程之分段委託製造情形之資料。但全程委託製造者，免</w:t>
      </w:r>
      <w:proofErr w:type="gramStart"/>
      <w:r w:rsidRPr="00D22CCB">
        <w:rPr>
          <w:rFonts w:ascii="細明體" w:eastAsia="細明體" w:hAnsi="細明體" w:cs="新細明體" w:hint="eastAsia"/>
          <w:color w:val="000000"/>
          <w:kern w:val="0"/>
          <w:szCs w:val="24"/>
        </w:rPr>
        <w:t>附</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七、製程管制標準書。但國產藥品如尚不製造者，得免附製造管制標準書</w:t>
      </w:r>
      <w:r w:rsidRPr="00D22CCB">
        <w:rPr>
          <w:rFonts w:ascii="細明體" w:eastAsia="細明體" w:hAnsi="細明體" w:cs="新細明體" w:hint="eastAsia"/>
          <w:color w:val="000000"/>
          <w:kern w:val="0"/>
          <w:szCs w:val="24"/>
        </w:rPr>
        <w:br/>
        <w:t xml:space="preserve">    ，惟應於許可證加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「不得製造」之字樣。如廠商其後擬實際生產該</w:t>
      </w:r>
      <w:r w:rsidRPr="00D22CCB">
        <w:rPr>
          <w:rFonts w:ascii="細明體" w:eastAsia="細明體" w:hAnsi="細明體" w:cs="新細明體" w:hint="eastAsia"/>
          <w:color w:val="000000"/>
          <w:kern w:val="0"/>
          <w:szCs w:val="24"/>
        </w:rPr>
        <w:br/>
        <w:t xml:space="preserve">    藥品者，應檢送製造管制標準書，經中央衛生主管機關審核後，始得</w:t>
      </w:r>
      <w:r w:rsidRPr="00D22CCB">
        <w:rPr>
          <w:rFonts w:ascii="細明體" w:eastAsia="細明體" w:hAnsi="細明體" w:cs="新細明體" w:hint="eastAsia"/>
          <w:color w:val="000000"/>
          <w:kern w:val="0"/>
          <w:szCs w:val="24"/>
        </w:rPr>
        <w:br/>
        <w:t xml:space="preserve">    製造。</w:t>
      </w:r>
      <w:r w:rsidRPr="00D22CCB">
        <w:rPr>
          <w:rFonts w:ascii="細明體" w:eastAsia="細明體" w:hAnsi="細明體" w:cs="新細明體" w:hint="eastAsia"/>
          <w:color w:val="000000"/>
          <w:kern w:val="0"/>
          <w:szCs w:val="24"/>
        </w:rPr>
        <w:br/>
        <w:t>八、委託者之藥商許可執照影本。</w:t>
      </w:r>
      <w:r w:rsidRPr="00D22CCB">
        <w:rPr>
          <w:rFonts w:ascii="細明體" w:eastAsia="細明體" w:hAnsi="細明體" w:cs="新細明體" w:hint="eastAsia"/>
          <w:color w:val="000000"/>
          <w:kern w:val="0"/>
          <w:szCs w:val="24"/>
        </w:rPr>
        <w:br/>
        <w:t>九、受託廠之工廠登記證及藥商製造業許可執照影本各一份。但輸入藥品</w:t>
      </w:r>
      <w:r w:rsidRPr="00D22CCB">
        <w:rPr>
          <w:rFonts w:ascii="細明體" w:eastAsia="細明體" w:hAnsi="細明體" w:cs="新細明體" w:hint="eastAsia"/>
          <w:color w:val="000000"/>
          <w:kern w:val="0"/>
          <w:szCs w:val="24"/>
        </w:rPr>
        <w:br/>
        <w:t xml:space="preserve">    之委託製造，得檢附受託製造廠符合藥品優良製造規範之證明文件影</w:t>
      </w:r>
      <w:r w:rsidRPr="00D22CCB">
        <w:rPr>
          <w:rFonts w:ascii="細明體" w:eastAsia="細明體" w:hAnsi="細明體" w:cs="新細明體" w:hint="eastAsia"/>
          <w:color w:val="000000"/>
          <w:kern w:val="0"/>
          <w:szCs w:val="24"/>
        </w:rPr>
        <w:br/>
        <w:t xml:space="preserve">    本替代之；如證明文件之持有者非申請人時，得以原廠授權函或持有</w:t>
      </w:r>
      <w:r w:rsidRPr="00D22CCB">
        <w:rPr>
          <w:rFonts w:ascii="細明體" w:eastAsia="細明體" w:hAnsi="細明體" w:cs="新細明體" w:hint="eastAsia"/>
          <w:color w:val="000000"/>
          <w:kern w:val="0"/>
          <w:szCs w:val="24"/>
        </w:rPr>
        <w:br/>
        <w:t xml:space="preserve">    證明文件之國內藥商授權函，並載明其證明文件之核准文號替代之。</w:t>
      </w:r>
      <w:r w:rsidRPr="00D22CCB">
        <w:rPr>
          <w:rFonts w:ascii="細明體" w:eastAsia="細明體" w:hAnsi="細明體" w:cs="新細明體" w:hint="eastAsia"/>
          <w:color w:val="000000"/>
          <w:kern w:val="0"/>
          <w:szCs w:val="24"/>
        </w:rPr>
        <w:br/>
        <w:t>十、受託廠出具之受託藥品成品檢驗規格及方法。</w:t>
      </w:r>
      <w:r w:rsidRPr="00D22CCB">
        <w:rPr>
          <w:rFonts w:ascii="細明體" w:eastAsia="細明體" w:hAnsi="細明體" w:cs="新細明體" w:hint="eastAsia"/>
          <w:color w:val="000000"/>
          <w:kern w:val="0"/>
          <w:szCs w:val="24"/>
        </w:rPr>
        <w:br/>
        <w:t>十一、與前受託製造廠解約書。但首次申請委託製造者，免</w:t>
      </w:r>
      <w:proofErr w:type="gramStart"/>
      <w:r w:rsidRPr="00D22CCB">
        <w:rPr>
          <w:rFonts w:ascii="細明體" w:eastAsia="細明體" w:hAnsi="細明體" w:cs="新細明體" w:hint="eastAsia"/>
          <w:color w:val="000000"/>
          <w:kern w:val="0"/>
          <w:szCs w:val="24"/>
        </w:rPr>
        <w:t>附</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十二、輸入藥品委託製造，應另附原廠變更通知函及出產國許可製售證明</w:t>
      </w:r>
      <w:r w:rsidRPr="00D22CCB">
        <w:rPr>
          <w:rFonts w:ascii="細明體" w:eastAsia="細明體" w:hAnsi="細明體" w:cs="新細明體" w:hint="eastAsia"/>
          <w:color w:val="000000"/>
          <w:kern w:val="0"/>
          <w:szCs w:val="24"/>
        </w:rPr>
        <w:br/>
        <w:t xml:space="preserve">      。其中屬輸入</w:t>
      </w:r>
      <w:proofErr w:type="gramStart"/>
      <w:r w:rsidRPr="00D22CCB">
        <w:rPr>
          <w:rFonts w:ascii="細明體" w:eastAsia="細明體" w:hAnsi="細明體" w:cs="新細明體" w:hint="eastAsia"/>
          <w:color w:val="000000"/>
          <w:kern w:val="0"/>
          <w:szCs w:val="24"/>
        </w:rPr>
        <w:t>原料藥者</w:t>
      </w:r>
      <w:proofErr w:type="gramEnd"/>
      <w:r w:rsidRPr="00D22CCB">
        <w:rPr>
          <w:rFonts w:ascii="細明體" w:eastAsia="細明體" w:hAnsi="細明體" w:cs="新細明體" w:hint="eastAsia"/>
          <w:color w:val="000000"/>
          <w:kern w:val="0"/>
          <w:szCs w:val="24"/>
        </w:rPr>
        <w:t>，得免附出產國許可製售證明，另應依附件</w:t>
      </w:r>
      <w:r w:rsidRPr="00D22CCB">
        <w:rPr>
          <w:rFonts w:ascii="細明體" w:eastAsia="細明體" w:hAnsi="細明體" w:cs="新細明體" w:hint="eastAsia"/>
          <w:color w:val="000000"/>
          <w:kern w:val="0"/>
          <w:szCs w:val="24"/>
        </w:rPr>
        <w:br/>
        <w:t xml:space="preserve">      十二檢附製造廠變更相關資料。</w:t>
      </w:r>
      <w:r w:rsidRPr="00D22CCB">
        <w:rPr>
          <w:rFonts w:ascii="細明體" w:eastAsia="細明體" w:hAnsi="細明體" w:cs="新細明體" w:hint="eastAsia"/>
          <w:color w:val="000000"/>
          <w:kern w:val="0"/>
          <w:szCs w:val="24"/>
        </w:rPr>
        <w:br/>
        <w:t>委託製造之藥品如已執行生體相等性試驗者，應另依有關規定檢附資料。</w:t>
      </w:r>
      <w:r w:rsidRPr="00D22CCB">
        <w:rPr>
          <w:rFonts w:ascii="細明體" w:eastAsia="細明體" w:hAnsi="細明體" w:cs="新細明體" w:hint="eastAsia"/>
          <w:color w:val="000000"/>
          <w:kern w:val="0"/>
          <w:szCs w:val="24"/>
        </w:rPr>
        <w:br/>
        <w:t>申請第一項登記之許可證換證，以於原證加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而不換證方式為原則。但如</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申請變更之案件，經核定需由輸入許可證改列製造許可證者，應予換證。</w:t>
      </w:r>
      <w:r w:rsidRPr="00D22CCB">
        <w:rPr>
          <w:rFonts w:ascii="細明體" w:eastAsia="細明體" w:hAnsi="細明體" w:cs="新細明體" w:hint="eastAsia"/>
          <w:color w:val="000000"/>
          <w:kern w:val="0"/>
          <w:szCs w:val="24"/>
        </w:rPr>
        <w:br/>
        <w:t>有前項但書情形者，除應填具委託製造檢附資料</w:t>
      </w:r>
      <w:proofErr w:type="gramStart"/>
      <w:r w:rsidRPr="00D22CCB">
        <w:rPr>
          <w:rFonts w:ascii="細明體" w:eastAsia="細明體" w:hAnsi="細明體" w:cs="新細明體" w:hint="eastAsia"/>
          <w:color w:val="000000"/>
          <w:kern w:val="0"/>
          <w:szCs w:val="24"/>
        </w:rPr>
        <w:t>查檢表並</w:t>
      </w:r>
      <w:proofErr w:type="gramEnd"/>
      <w:r w:rsidRPr="00D22CCB">
        <w:rPr>
          <w:rFonts w:ascii="細明體" w:eastAsia="細明體" w:hAnsi="細明體" w:cs="新細明體" w:hint="eastAsia"/>
          <w:color w:val="000000"/>
          <w:kern w:val="0"/>
          <w:szCs w:val="24"/>
        </w:rPr>
        <w:t>依書表所載事項</w:t>
      </w:r>
      <w:r w:rsidRPr="00D22CCB">
        <w:rPr>
          <w:rFonts w:ascii="細明體" w:eastAsia="細明體" w:hAnsi="細明體" w:cs="新細明體" w:hint="eastAsia"/>
          <w:color w:val="000000"/>
          <w:kern w:val="0"/>
          <w:szCs w:val="24"/>
        </w:rPr>
        <w:br/>
        <w:t>檢附資料外，應另附查驗登記申請書及切結書（甲）各一份。</w:t>
      </w:r>
      <w:r w:rsidRPr="00D22CCB">
        <w:rPr>
          <w:rFonts w:ascii="細明體" w:eastAsia="細明體" w:hAnsi="細明體" w:cs="新細明體" w:hint="eastAsia"/>
          <w:color w:val="000000"/>
          <w:kern w:val="0"/>
          <w:szCs w:val="24"/>
        </w:rPr>
        <w:br/>
        <w:t>申請人於其申請案獲准後，應自行變更其藥品標籤、仿單、外盒、</w:t>
      </w:r>
      <w:proofErr w:type="gramStart"/>
      <w:r w:rsidRPr="00D22CCB">
        <w:rPr>
          <w:rFonts w:ascii="細明體" w:eastAsia="細明體" w:hAnsi="細明體" w:cs="新細明體" w:hint="eastAsia"/>
          <w:color w:val="000000"/>
          <w:kern w:val="0"/>
          <w:szCs w:val="24"/>
        </w:rPr>
        <w:t>鋁箔片</w:t>
      </w:r>
      <w:proofErr w:type="gramEnd"/>
      <w:r w:rsidRPr="00D22CCB">
        <w:rPr>
          <w:rFonts w:ascii="細明體" w:eastAsia="細明體" w:hAnsi="細明體" w:cs="新細明體" w:hint="eastAsia"/>
          <w:color w:val="000000"/>
          <w:kern w:val="0"/>
          <w:szCs w:val="24"/>
        </w:rPr>
        <w:br/>
        <w:t>等，必要時應提出備查。</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4" w:history="1">
        <w:r w:rsidRPr="00D22CCB">
          <w:rPr>
            <w:rFonts w:ascii="細明體" w:eastAsia="細明體" w:hAnsi="細明體" w:cs="新細明體" w:hint="eastAsia"/>
            <w:color w:val="993399"/>
            <w:kern w:val="0"/>
            <w:szCs w:val="24"/>
          </w:rPr>
          <w:t>第 65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申請國產藥品委託製造後收回自製登記，應檢附下列資料：</w:t>
      </w:r>
      <w:r w:rsidRPr="00D22CCB">
        <w:rPr>
          <w:rFonts w:ascii="細明體" w:eastAsia="細明體" w:hAnsi="細明體" w:cs="新細明體" w:hint="eastAsia"/>
          <w:color w:val="000000"/>
          <w:kern w:val="0"/>
          <w:szCs w:val="24"/>
        </w:rPr>
        <w:br/>
        <w:t>一、收回自製申請函。</w:t>
      </w:r>
      <w:r w:rsidRPr="00D22CCB">
        <w:rPr>
          <w:rFonts w:ascii="細明體" w:eastAsia="細明體" w:hAnsi="細明體" w:cs="新細明體" w:hint="eastAsia"/>
          <w:color w:val="000000"/>
          <w:kern w:val="0"/>
          <w:szCs w:val="24"/>
        </w:rPr>
        <w:br/>
        <w:t>二、藥品變更登記申請書。</w:t>
      </w:r>
      <w:r w:rsidRPr="00D22CCB">
        <w:rPr>
          <w:rFonts w:ascii="細明體" w:eastAsia="細明體" w:hAnsi="細明體" w:cs="新細明體" w:hint="eastAsia"/>
          <w:color w:val="000000"/>
          <w:kern w:val="0"/>
          <w:szCs w:val="24"/>
        </w:rPr>
        <w:br/>
        <w:t>三、藥品許可證正本。</w:t>
      </w:r>
      <w:r w:rsidRPr="00D22CCB">
        <w:rPr>
          <w:rFonts w:ascii="細明體" w:eastAsia="細明體" w:hAnsi="細明體" w:cs="新細明體" w:hint="eastAsia"/>
          <w:color w:val="000000"/>
          <w:kern w:val="0"/>
          <w:szCs w:val="24"/>
        </w:rPr>
        <w:br/>
        <w:t>四、與前受託製造廠解約書。</w:t>
      </w:r>
      <w:r w:rsidRPr="00D22CCB">
        <w:rPr>
          <w:rFonts w:ascii="細明體" w:eastAsia="細明體" w:hAnsi="細明體" w:cs="新細明體" w:hint="eastAsia"/>
          <w:color w:val="000000"/>
          <w:kern w:val="0"/>
          <w:szCs w:val="24"/>
        </w:rPr>
        <w:br/>
        <w:t>五、切結書（甲）。</w:t>
      </w:r>
      <w:r w:rsidRPr="00D22CCB">
        <w:rPr>
          <w:rFonts w:ascii="細明體" w:eastAsia="細明體" w:hAnsi="細明體" w:cs="新細明體" w:hint="eastAsia"/>
          <w:color w:val="000000"/>
          <w:kern w:val="0"/>
          <w:szCs w:val="24"/>
        </w:rPr>
        <w:br/>
        <w:t>六、已完成變更之證照影本各一份。</w:t>
      </w:r>
      <w:r w:rsidRPr="00D22CCB">
        <w:rPr>
          <w:rFonts w:ascii="細明體" w:eastAsia="細明體" w:hAnsi="細明體" w:cs="新細明體" w:hint="eastAsia"/>
          <w:color w:val="000000"/>
          <w:kern w:val="0"/>
          <w:szCs w:val="24"/>
        </w:rPr>
        <w:br/>
        <w:t>七、製造管制標準書或試製批次製造紀錄。</w:t>
      </w:r>
      <w:r w:rsidRPr="00D22CCB">
        <w:rPr>
          <w:rFonts w:ascii="細明體" w:eastAsia="細明體" w:hAnsi="細明體" w:cs="新細明體" w:hint="eastAsia"/>
          <w:color w:val="000000"/>
          <w:kern w:val="0"/>
          <w:szCs w:val="24"/>
        </w:rPr>
        <w:br/>
        <w:t>八、成品檢驗規格、方法及檢驗成績書。</w:t>
      </w:r>
      <w:r w:rsidRPr="00D22CCB">
        <w:rPr>
          <w:rFonts w:ascii="細明體" w:eastAsia="細明體" w:hAnsi="細明體" w:cs="新細明體" w:hint="eastAsia"/>
          <w:color w:val="000000"/>
          <w:kern w:val="0"/>
          <w:szCs w:val="24"/>
        </w:rPr>
        <w:br/>
        <w:t>九、如申請人原非 GMP  藥廠者，應另附符合藥品優良製造規範之證明文</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件影本</w:t>
      </w:r>
      <w:proofErr w:type="gramEnd"/>
      <w:r w:rsidRPr="00D22CCB">
        <w:rPr>
          <w:rFonts w:ascii="細明體" w:eastAsia="細明體" w:hAnsi="細明體" w:cs="新細明體" w:hint="eastAsia"/>
          <w:color w:val="000000"/>
          <w:kern w:val="0"/>
          <w:szCs w:val="24"/>
        </w:rPr>
        <w:t>。</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5" w:history="1">
        <w:r w:rsidRPr="00D22CCB">
          <w:rPr>
            <w:rFonts w:ascii="細明體" w:eastAsia="細明體" w:hAnsi="細明體" w:cs="新細明體" w:hint="eastAsia"/>
            <w:color w:val="993399"/>
            <w:kern w:val="0"/>
            <w:szCs w:val="24"/>
          </w:rPr>
          <w:t>第 66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申請藥品委託檢驗，應符合藥物委託製造及檢驗作業準則之規定，並檢附</w:t>
      </w:r>
      <w:r w:rsidRPr="00D22CCB">
        <w:rPr>
          <w:rFonts w:ascii="細明體" w:eastAsia="細明體" w:hAnsi="細明體" w:cs="新細明體" w:hint="eastAsia"/>
          <w:color w:val="000000"/>
          <w:kern w:val="0"/>
          <w:szCs w:val="24"/>
        </w:rPr>
        <w:br/>
        <w:t>下列資料：</w:t>
      </w:r>
      <w:r w:rsidRPr="00D22CCB">
        <w:rPr>
          <w:rFonts w:ascii="細明體" w:eastAsia="細明體" w:hAnsi="細明體" w:cs="新細明體" w:hint="eastAsia"/>
          <w:color w:val="000000"/>
          <w:kern w:val="0"/>
          <w:szCs w:val="24"/>
        </w:rPr>
        <w:br/>
        <w:t>一、委託檢驗申請函。</w:t>
      </w:r>
      <w:r w:rsidRPr="00D22CCB">
        <w:rPr>
          <w:rFonts w:ascii="細明體" w:eastAsia="細明體" w:hAnsi="細明體" w:cs="新細明體" w:hint="eastAsia"/>
          <w:color w:val="000000"/>
          <w:kern w:val="0"/>
          <w:szCs w:val="24"/>
        </w:rPr>
        <w:br/>
        <w:t>二、委託檢驗申請表。</w:t>
      </w:r>
      <w:r w:rsidRPr="00D22CCB">
        <w:rPr>
          <w:rFonts w:ascii="細明體" w:eastAsia="細明體" w:hAnsi="細明體" w:cs="新細明體" w:hint="eastAsia"/>
          <w:color w:val="000000"/>
          <w:kern w:val="0"/>
          <w:szCs w:val="24"/>
        </w:rPr>
        <w:br/>
        <w:t>三、委託檢驗契約書影本，其內容應列明委託檢驗範圍之相關事項。</w:t>
      </w:r>
      <w:r w:rsidRPr="00D22CCB">
        <w:rPr>
          <w:rFonts w:ascii="細明體" w:eastAsia="細明體" w:hAnsi="細明體" w:cs="新細明體" w:hint="eastAsia"/>
          <w:color w:val="000000"/>
          <w:kern w:val="0"/>
          <w:szCs w:val="24"/>
        </w:rPr>
        <w:br/>
        <w:t>四、委託者與受託者訂定之委託檢驗作業計劃書及標準作業程序（含</w:t>
      </w:r>
      <w:proofErr w:type="gramStart"/>
      <w:r w:rsidRPr="00D22CCB">
        <w:rPr>
          <w:rFonts w:ascii="細明體" w:eastAsia="細明體" w:hAnsi="細明體" w:cs="新細明體" w:hint="eastAsia"/>
          <w:color w:val="000000"/>
          <w:kern w:val="0"/>
          <w:szCs w:val="24"/>
        </w:rPr>
        <w:t>採</w:t>
      </w:r>
      <w:proofErr w:type="gramEnd"/>
      <w:r w:rsidRPr="00D22CCB">
        <w:rPr>
          <w:rFonts w:ascii="細明體" w:eastAsia="細明體" w:hAnsi="細明體" w:cs="新細明體" w:hint="eastAsia"/>
          <w:color w:val="000000"/>
          <w:kern w:val="0"/>
          <w:szCs w:val="24"/>
        </w:rPr>
        <w:t>樣</w:t>
      </w:r>
      <w:r w:rsidRPr="00D22CCB">
        <w:rPr>
          <w:rFonts w:ascii="細明體" w:eastAsia="細明體" w:hAnsi="細明體" w:cs="新細明體" w:hint="eastAsia"/>
          <w:color w:val="000000"/>
          <w:kern w:val="0"/>
          <w:szCs w:val="24"/>
        </w:rPr>
        <w:br/>
        <w:t xml:space="preserve">    方法、樣本保存方法、運送移交條件等）。</w:t>
      </w:r>
      <w:r w:rsidRPr="00D22CCB">
        <w:rPr>
          <w:rFonts w:ascii="細明體" w:eastAsia="細明體" w:hAnsi="細明體" w:cs="新細明體" w:hint="eastAsia"/>
          <w:color w:val="000000"/>
          <w:kern w:val="0"/>
          <w:szCs w:val="24"/>
        </w:rPr>
        <w:br/>
        <w:t>五、委託項目之檢驗規格及方法。</w:t>
      </w:r>
      <w:r w:rsidRPr="00D22CCB">
        <w:rPr>
          <w:rFonts w:ascii="細明體" w:eastAsia="細明體" w:hAnsi="細明體" w:cs="新細明體" w:hint="eastAsia"/>
          <w:color w:val="000000"/>
          <w:kern w:val="0"/>
          <w:szCs w:val="24"/>
        </w:rPr>
        <w:br/>
        <w:t>中央衛生主管機關得視實際需要，對受託者進行現場查核。</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6" w:history="1">
        <w:r w:rsidRPr="00D22CCB">
          <w:rPr>
            <w:rFonts w:ascii="細明體" w:eastAsia="細明體" w:hAnsi="細明體" w:cs="新細明體" w:hint="eastAsia"/>
            <w:color w:val="993399"/>
            <w:kern w:val="0"/>
            <w:szCs w:val="24"/>
          </w:rPr>
          <w:t>第 67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申請外銷專用之國產藥品變更或增加外銷專用直接包裝材質、包裝限量、</w:t>
      </w:r>
      <w:r w:rsidRPr="00D22CCB">
        <w:rPr>
          <w:rFonts w:ascii="細明體" w:eastAsia="細明體" w:hAnsi="細明體" w:cs="新細明體" w:hint="eastAsia"/>
          <w:color w:val="000000"/>
          <w:kern w:val="0"/>
          <w:szCs w:val="24"/>
        </w:rPr>
        <w:br/>
        <w:t>標籤、仿單、外盒、藥品名稱、適應症、</w:t>
      </w:r>
      <w:proofErr w:type="gramStart"/>
      <w:r w:rsidRPr="00D22CCB">
        <w:rPr>
          <w:rFonts w:ascii="細明體" w:eastAsia="細明體" w:hAnsi="細明體" w:cs="新細明體" w:hint="eastAsia"/>
          <w:color w:val="000000"/>
          <w:kern w:val="0"/>
          <w:szCs w:val="24"/>
        </w:rPr>
        <w:t>賦形劑</w:t>
      </w:r>
      <w:proofErr w:type="gramEnd"/>
      <w:r w:rsidRPr="00D22CCB">
        <w:rPr>
          <w:rFonts w:ascii="細明體" w:eastAsia="細明體" w:hAnsi="細明體" w:cs="新細明體" w:hint="eastAsia"/>
          <w:color w:val="000000"/>
          <w:kern w:val="0"/>
          <w:szCs w:val="24"/>
        </w:rPr>
        <w:t>、檢驗規格、方法、外觀</w:t>
      </w:r>
      <w:r w:rsidRPr="00D22CCB">
        <w:rPr>
          <w:rFonts w:ascii="細明體" w:eastAsia="細明體" w:hAnsi="細明體" w:cs="新細明體" w:hint="eastAsia"/>
          <w:color w:val="000000"/>
          <w:kern w:val="0"/>
          <w:szCs w:val="24"/>
        </w:rPr>
        <w:br/>
        <w:t>者，應檢附下列資料：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二、如申請藥品名稱、適應症、直接包裝材質、包裝限量之變更者，應檢</w:t>
      </w:r>
      <w:r w:rsidRPr="00D22CCB">
        <w:rPr>
          <w:rFonts w:ascii="細明體" w:eastAsia="細明體" w:hAnsi="細明體" w:cs="新細明體" w:hint="eastAsia"/>
          <w:color w:val="000000"/>
          <w:kern w:val="0"/>
          <w:szCs w:val="24"/>
        </w:rPr>
        <w:br/>
        <w:t xml:space="preserve">    附藥品許可證正本。</w:t>
      </w:r>
      <w:r w:rsidRPr="00D22CCB">
        <w:rPr>
          <w:rFonts w:ascii="細明體" w:eastAsia="細明體" w:hAnsi="細明體" w:cs="新細明體" w:hint="eastAsia"/>
          <w:color w:val="000000"/>
          <w:kern w:val="0"/>
          <w:szCs w:val="24"/>
        </w:rPr>
        <w:br/>
        <w:t>三、如申請標仿單外盒、</w:t>
      </w:r>
      <w:proofErr w:type="gramStart"/>
      <w:r w:rsidRPr="00D22CCB">
        <w:rPr>
          <w:rFonts w:ascii="細明體" w:eastAsia="細明體" w:hAnsi="細明體" w:cs="新細明體" w:hint="eastAsia"/>
          <w:color w:val="000000"/>
          <w:kern w:val="0"/>
          <w:szCs w:val="24"/>
        </w:rPr>
        <w:t>賦形劑</w:t>
      </w:r>
      <w:proofErr w:type="gramEnd"/>
      <w:r w:rsidRPr="00D22CCB">
        <w:rPr>
          <w:rFonts w:ascii="細明體" w:eastAsia="細明體" w:hAnsi="細明體" w:cs="新細明體" w:hint="eastAsia"/>
          <w:color w:val="000000"/>
          <w:kern w:val="0"/>
          <w:szCs w:val="24"/>
        </w:rPr>
        <w:t>、檢驗規格、方法、外觀變更或增加者，</w:t>
      </w:r>
      <w:r w:rsidRPr="00D22CCB">
        <w:rPr>
          <w:rFonts w:ascii="細明體" w:eastAsia="細明體" w:hAnsi="細明體" w:cs="新細明體" w:hint="eastAsia"/>
          <w:color w:val="000000"/>
          <w:kern w:val="0"/>
          <w:szCs w:val="24"/>
        </w:rPr>
        <w:br/>
        <w:t xml:space="preserve">    應檢附藥品許可證正、反面影本。</w:t>
      </w:r>
      <w:r w:rsidRPr="00D22CCB">
        <w:rPr>
          <w:rFonts w:ascii="細明體" w:eastAsia="細明體" w:hAnsi="細明體" w:cs="新細明體" w:hint="eastAsia"/>
          <w:color w:val="000000"/>
          <w:kern w:val="0"/>
          <w:szCs w:val="24"/>
        </w:rPr>
        <w:br/>
        <w:t>四、外銷專用切結書。</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五、如係仿單、標籤、外盒、鋁箔之變更者，應檢附仿單、標籤、外盒、</w:t>
      </w:r>
      <w:r w:rsidRPr="00D22CCB">
        <w:rPr>
          <w:rFonts w:ascii="細明體" w:eastAsia="細明體" w:hAnsi="細明體" w:cs="新細明體" w:hint="eastAsia"/>
          <w:color w:val="000000"/>
          <w:kern w:val="0"/>
          <w:szCs w:val="24"/>
        </w:rPr>
        <w:br/>
        <w:t xml:space="preserve">    鋁箔擬稿各二份。</w:t>
      </w:r>
      <w:r w:rsidRPr="00D22CCB">
        <w:rPr>
          <w:rFonts w:ascii="細明體" w:eastAsia="細明體" w:hAnsi="細明體" w:cs="新細明體" w:hint="eastAsia"/>
          <w:color w:val="000000"/>
          <w:kern w:val="0"/>
          <w:szCs w:val="24"/>
        </w:rPr>
        <w:br/>
        <w:t>六、如係檢驗規格、方法、外觀之變更者，應說明新舊二規格之差異。另</w:t>
      </w:r>
      <w:r w:rsidRPr="00D22CCB">
        <w:rPr>
          <w:rFonts w:ascii="細明體" w:eastAsia="細明體" w:hAnsi="細明體" w:cs="新細明體" w:hint="eastAsia"/>
          <w:color w:val="000000"/>
          <w:kern w:val="0"/>
          <w:szCs w:val="24"/>
        </w:rPr>
        <w:br/>
        <w:t xml:space="preserve">    變更後之藥品檢驗規格、方法及檢驗成績書，應留廠商備查。</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7" w:history="1">
        <w:r w:rsidRPr="00D22CCB">
          <w:rPr>
            <w:rFonts w:ascii="細明體" w:eastAsia="細明體" w:hAnsi="細明體" w:cs="新細明體" w:hint="eastAsia"/>
            <w:color w:val="993399"/>
            <w:kern w:val="0"/>
            <w:szCs w:val="24"/>
          </w:rPr>
          <w:t>第 68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申請藥品貯存條件變更登記，應檢附下列資料：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二、藥品許可證影本。</w:t>
      </w:r>
      <w:r w:rsidRPr="00D22CCB">
        <w:rPr>
          <w:rFonts w:ascii="細明體" w:eastAsia="細明體" w:hAnsi="細明體" w:cs="新細明體" w:hint="eastAsia"/>
          <w:color w:val="000000"/>
          <w:kern w:val="0"/>
          <w:szCs w:val="24"/>
        </w:rPr>
        <w:br/>
        <w:t>三、安定性試驗報告。</w:t>
      </w:r>
      <w:r w:rsidRPr="00D22CCB">
        <w:rPr>
          <w:rFonts w:ascii="細明體" w:eastAsia="細明體" w:hAnsi="細明體" w:cs="新細明體" w:hint="eastAsia"/>
          <w:color w:val="000000"/>
          <w:kern w:val="0"/>
          <w:szCs w:val="24"/>
        </w:rPr>
        <w:br/>
        <w:t>四、輸入藥品應另附原廠變更通知函。</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8" w:history="1">
        <w:r w:rsidRPr="00D22CCB">
          <w:rPr>
            <w:rFonts w:ascii="細明體" w:eastAsia="細明體" w:hAnsi="細明體" w:cs="新細明體" w:hint="eastAsia"/>
            <w:color w:val="993399"/>
            <w:kern w:val="0"/>
            <w:szCs w:val="24"/>
          </w:rPr>
          <w:t>第 69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申請流行性感冒疫苗病毒株變更登記，應檢附下列資料：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三、變更後藥品之成分、製程、原料與成品檢驗規格、方法及檢驗成績書</w:t>
      </w:r>
      <w:r w:rsidRPr="00D22CCB">
        <w:rPr>
          <w:rFonts w:ascii="細明體" w:eastAsia="細明體" w:hAnsi="細明體" w:cs="新細明體" w:hint="eastAsia"/>
          <w:color w:val="000000"/>
          <w:kern w:val="0"/>
          <w:szCs w:val="24"/>
        </w:rPr>
        <w:br/>
        <w:t xml:space="preserve">    各二份。</w:t>
      </w:r>
      <w:r w:rsidRPr="00D22CCB">
        <w:rPr>
          <w:rFonts w:ascii="細明體" w:eastAsia="細明體" w:hAnsi="細明體" w:cs="新細明體" w:hint="eastAsia"/>
          <w:color w:val="000000"/>
          <w:kern w:val="0"/>
          <w:szCs w:val="24"/>
        </w:rPr>
        <w:br/>
        <w:t>四、藥品安定性試驗報告。但送件申請時，如變更</w:t>
      </w:r>
      <w:proofErr w:type="gramStart"/>
      <w:r w:rsidRPr="00D22CCB">
        <w:rPr>
          <w:rFonts w:ascii="細明體" w:eastAsia="細明體" w:hAnsi="細明體" w:cs="新細明體" w:hint="eastAsia"/>
          <w:color w:val="000000"/>
          <w:kern w:val="0"/>
          <w:szCs w:val="24"/>
        </w:rPr>
        <w:t>病毒株後之</w:t>
      </w:r>
      <w:proofErr w:type="gramEnd"/>
      <w:r w:rsidRPr="00D22CCB">
        <w:rPr>
          <w:rFonts w:ascii="細明體" w:eastAsia="細明體" w:hAnsi="細明體" w:cs="新細明體" w:hint="eastAsia"/>
          <w:color w:val="000000"/>
          <w:kern w:val="0"/>
          <w:szCs w:val="24"/>
        </w:rPr>
        <w:t>藥品安定性</w:t>
      </w:r>
      <w:r w:rsidRPr="00D22CCB">
        <w:rPr>
          <w:rFonts w:ascii="細明體" w:eastAsia="細明體" w:hAnsi="細明體" w:cs="新細明體" w:hint="eastAsia"/>
          <w:color w:val="000000"/>
          <w:kern w:val="0"/>
          <w:szCs w:val="24"/>
        </w:rPr>
        <w:br/>
        <w:t xml:space="preserve">    試驗報告尚未完成者，得先檢附變更前之藥品安定性試驗報告，</w:t>
      </w:r>
      <w:proofErr w:type="gramStart"/>
      <w:r w:rsidRPr="00D22CCB">
        <w:rPr>
          <w:rFonts w:ascii="細明體" w:eastAsia="細明體" w:hAnsi="細明體" w:cs="新細明體" w:hint="eastAsia"/>
          <w:color w:val="000000"/>
          <w:kern w:val="0"/>
          <w:szCs w:val="24"/>
        </w:rPr>
        <w:t>俟</w:t>
      </w:r>
      <w:proofErr w:type="gramEnd"/>
      <w:r w:rsidRPr="00D22CCB">
        <w:rPr>
          <w:rFonts w:ascii="細明體" w:eastAsia="細明體" w:hAnsi="細明體" w:cs="新細明體" w:hint="eastAsia"/>
          <w:color w:val="000000"/>
          <w:kern w:val="0"/>
          <w:szCs w:val="24"/>
        </w:rPr>
        <w:t>新</w:t>
      </w:r>
      <w:r w:rsidRPr="00D22CCB">
        <w:rPr>
          <w:rFonts w:ascii="細明體" w:eastAsia="細明體" w:hAnsi="細明體" w:cs="新細明體" w:hint="eastAsia"/>
          <w:color w:val="000000"/>
          <w:kern w:val="0"/>
          <w:szCs w:val="24"/>
        </w:rPr>
        <w:br/>
        <w:t xml:space="preserve">    病毒株藥品安定性試驗報告完成後，送交審查核備。</w:t>
      </w:r>
      <w:r w:rsidRPr="00D22CCB">
        <w:rPr>
          <w:rFonts w:ascii="細明體" w:eastAsia="細明體" w:hAnsi="細明體" w:cs="新細明體" w:hint="eastAsia"/>
          <w:color w:val="000000"/>
          <w:kern w:val="0"/>
          <w:szCs w:val="24"/>
        </w:rPr>
        <w:br/>
        <w:t>五、新病毒株之相關臨床文獻資料。</w:t>
      </w:r>
      <w:r w:rsidRPr="00D22CCB">
        <w:rPr>
          <w:rFonts w:ascii="細明體" w:eastAsia="細明體" w:hAnsi="細明體" w:cs="新細明體" w:hint="eastAsia"/>
          <w:color w:val="000000"/>
          <w:kern w:val="0"/>
          <w:szCs w:val="24"/>
        </w:rPr>
        <w:br/>
        <w:t>六、中央衛生主管機關原核准</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、仿單、標籤黏貼表。</w:t>
      </w:r>
      <w:r w:rsidRPr="00D22CCB">
        <w:rPr>
          <w:rFonts w:ascii="細明體" w:eastAsia="細明體" w:hAnsi="細明體" w:cs="新細明體" w:hint="eastAsia"/>
          <w:color w:val="000000"/>
          <w:kern w:val="0"/>
          <w:szCs w:val="24"/>
        </w:rPr>
        <w:br/>
        <w:t>七、變更後藥品之標籤、仿單及外盒擬稿二份。</w:t>
      </w:r>
      <w:r w:rsidRPr="00D22CCB">
        <w:rPr>
          <w:rFonts w:ascii="細明體" w:eastAsia="細明體" w:hAnsi="細明體" w:cs="新細明體" w:hint="eastAsia"/>
          <w:color w:val="000000"/>
          <w:kern w:val="0"/>
          <w:szCs w:val="24"/>
        </w:rPr>
        <w:br/>
        <w:t>八、如係輸入藥品，應另附原廠變更通知函及出產國許可製售證明。但出</w:t>
      </w:r>
      <w:r w:rsidRPr="00D22CCB">
        <w:rPr>
          <w:rFonts w:ascii="細明體" w:eastAsia="細明體" w:hAnsi="細明體" w:cs="新細明體" w:hint="eastAsia"/>
          <w:color w:val="000000"/>
          <w:kern w:val="0"/>
          <w:szCs w:val="24"/>
        </w:rPr>
        <w:br/>
        <w:t xml:space="preserve">    產國許可製售證明，得於送件申請時先</w:t>
      </w:r>
      <w:proofErr w:type="gramStart"/>
      <w:r w:rsidRPr="00D22CCB">
        <w:rPr>
          <w:rFonts w:ascii="細明體" w:eastAsia="細明體" w:hAnsi="細明體" w:cs="新細明體" w:hint="eastAsia"/>
          <w:color w:val="000000"/>
          <w:kern w:val="0"/>
          <w:szCs w:val="24"/>
        </w:rPr>
        <w:t>檢附影本</w:t>
      </w:r>
      <w:proofErr w:type="gramEnd"/>
      <w:r w:rsidRPr="00D22CCB">
        <w:rPr>
          <w:rFonts w:ascii="細明體" w:eastAsia="細明體" w:hAnsi="細明體" w:cs="新細明體" w:hint="eastAsia"/>
          <w:color w:val="000000"/>
          <w:kern w:val="0"/>
          <w:szCs w:val="24"/>
        </w:rPr>
        <w:t>，核准前，應附正本</w:t>
      </w:r>
      <w:r w:rsidRPr="00D22CCB">
        <w:rPr>
          <w:rFonts w:ascii="細明體" w:eastAsia="細明體" w:hAnsi="細明體" w:cs="新細明體" w:hint="eastAsia"/>
          <w:color w:val="000000"/>
          <w:kern w:val="0"/>
          <w:szCs w:val="24"/>
        </w:rPr>
        <w:br/>
        <w:t xml:space="preserve">    。</w:t>
      </w:r>
    </w:p>
    <w:p w:rsidR="00712AFD" w:rsidRDefault="00712AFD"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四 節 許可證之移轉與換發及補發</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79" w:history="1">
        <w:r w:rsidRPr="00D22CCB">
          <w:rPr>
            <w:rFonts w:ascii="細明體" w:eastAsia="細明體" w:hAnsi="細明體" w:cs="新細明體" w:hint="eastAsia"/>
            <w:color w:val="993399"/>
            <w:kern w:val="0"/>
            <w:szCs w:val="24"/>
          </w:rPr>
          <w:t>第 70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國產藥品許可證移轉及輸入藥品之代理權移轉登記，應由讓與人及受讓人</w:t>
      </w:r>
      <w:r w:rsidRPr="00D22CCB">
        <w:rPr>
          <w:rFonts w:ascii="細明體" w:eastAsia="細明體" w:hAnsi="細明體" w:cs="新細明體" w:hint="eastAsia"/>
          <w:color w:val="000000"/>
          <w:kern w:val="0"/>
          <w:szCs w:val="24"/>
        </w:rPr>
        <w:br/>
        <w:t>共同申請，並檢附下列資料：</w:t>
      </w:r>
      <w:r w:rsidRPr="00D22CCB">
        <w:rPr>
          <w:rFonts w:ascii="細明體" w:eastAsia="細明體" w:hAnsi="細明體" w:cs="新細明體" w:hint="eastAsia"/>
          <w:color w:val="000000"/>
          <w:kern w:val="0"/>
          <w:szCs w:val="24"/>
        </w:rPr>
        <w:br/>
        <w:t>一、雙方具名之藥品變更登記申請書。</w:t>
      </w:r>
      <w:r w:rsidRPr="00D22CCB">
        <w:rPr>
          <w:rFonts w:ascii="細明體" w:eastAsia="細明體" w:hAnsi="細明體" w:cs="新細明體" w:hint="eastAsia"/>
          <w:color w:val="000000"/>
          <w:kern w:val="0"/>
          <w:szCs w:val="24"/>
        </w:rPr>
        <w:br/>
        <w:t>二、移轉之藥品許可證正本。</w:t>
      </w:r>
      <w:r w:rsidRPr="00D22CCB">
        <w:rPr>
          <w:rFonts w:ascii="細明體" w:eastAsia="細明體" w:hAnsi="細明體" w:cs="新細明體" w:hint="eastAsia"/>
          <w:color w:val="000000"/>
          <w:kern w:val="0"/>
          <w:szCs w:val="24"/>
        </w:rPr>
        <w:br/>
        <w:t>三、移轉之藥品許可證清冊，其內容應包括許可證字號、處方、劑量、劑</w:t>
      </w:r>
      <w:r w:rsidRPr="00D22CCB">
        <w:rPr>
          <w:rFonts w:ascii="細明體" w:eastAsia="細明體" w:hAnsi="細明體" w:cs="新細明體" w:hint="eastAsia"/>
          <w:color w:val="000000"/>
          <w:kern w:val="0"/>
          <w:szCs w:val="24"/>
        </w:rPr>
        <w:br/>
        <w:t xml:space="preserve">    型。</w:t>
      </w:r>
      <w:r w:rsidRPr="00D22CCB">
        <w:rPr>
          <w:rFonts w:ascii="細明體" w:eastAsia="細明體" w:hAnsi="細明體" w:cs="新細明體" w:hint="eastAsia"/>
          <w:color w:val="000000"/>
          <w:kern w:val="0"/>
          <w:szCs w:val="24"/>
        </w:rPr>
        <w:br/>
        <w:t>四、受讓人對移轉藥品負責之切結書；申請國產藥品許可證移轉，並應加</w:t>
      </w:r>
      <w:r w:rsidRPr="00D22CCB">
        <w:rPr>
          <w:rFonts w:ascii="細明體" w:eastAsia="細明體" w:hAnsi="細明體" w:cs="新細明體" w:hint="eastAsia"/>
          <w:color w:val="000000"/>
          <w:kern w:val="0"/>
          <w:szCs w:val="24"/>
        </w:rPr>
        <w:br/>
        <w:t xml:space="preserve">    具對移轉藥品無相同處方之切結書。</w:t>
      </w:r>
      <w:r w:rsidRPr="00D22CCB">
        <w:rPr>
          <w:rFonts w:ascii="細明體" w:eastAsia="細明體" w:hAnsi="細明體" w:cs="新細明體" w:hint="eastAsia"/>
          <w:color w:val="000000"/>
          <w:kern w:val="0"/>
          <w:szCs w:val="24"/>
        </w:rPr>
        <w:br/>
        <w:t>五、申請國產藥品許可證移轉登記，應另附下列資料：</w:t>
      </w:r>
      <w:r w:rsidRPr="00D22CCB">
        <w:rPr>
          <w:rFonts w:ascii="細明體" w:eastAsia="細明體" w:hAnsi="細明體" w:cs="新細明體" w:hint="eastAsia"/>
          <w:color w:val="000000"/>
          <w:kern w:val="0"/>
          <w:szCs w:val="24"/>
        </w:rPr>
        <w:br/>
        <w:t>（一）讓與人及受讓人所在地之直轄市或縣（市）衛生主管機關核准移轉</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 xml:space="preserve">      文件影本。</w:t>
      </w:r>
      <w:r w:rsidRPr="00D22CCB">
        <w:rPr>
          <w:rFonts w:ascii="細明體" w:eastAsia="細明體" w:hAnsi="細明體" w:cs="新細明體" w:hint="eastAsia"/>
          <w:color w:val="000000"/>
          <w:kern w:val="0"/>
          <w:szCs w:val="24"/>
        </w:rPr>
        <w:br/>
        <w:t>（二）受讓人現有藥品許可證清冊，其內容應包括許可證字號、處方、劑</w:t>
      </w:r>
      <w:r w:rsidRPr="00D22CCB">
        <w:rPr>
          <w:rFonts w:ascii="細明體" w:eastAsia="細明體" w:hAnsi="細明體" w:cs="新細明體" w:hint="eastAsia"/>
          <w:color w:val="000000"/>
          <w:kern w:val="0"/>
          <w:szCs w:val="24"/>
        </w:rPr>
        <w:br/>
        <w:t xml:space="preserve">      量、劑型。</w:t>
      </w:r>
      <w:r w:rsidRPr="00D22CCB">
        <w:rPr>
          <w:rFonts w:ascii="細明體" w:eastAsia="細明體" w:hAnsi="細明體" w:cs="新細明體" w:hint="eastAsia"/>
          <w:color w:val="000000"/>
          <w:kern w:val="0"/>
          <w:szCs w:val="24"/>
        </w:rPr>
        <w:br/>
        <w:t>（三）切結書（甲）。</w:t>
      </w:r>
      <w:r w:rsidRPr="00D22CCB">
        <w:rPr>
          <w:rFonts w:ascii="細明體" w:eastAsia="細明體" w:hAnsi="細明體" w:cs="新細明體" w:hint="eastAsia"/>
          <w:color w:val="000000"/>
          <w:kern w:val="0"/>
          <w:szCs w:val="24"/>
        </w:rPr>
        <w:br/>
        <w:t>（四）已完成變更之證照影本各一份。</w:t>
      </w:r>
      <w:r w:rsidRPr="00D22CCB">
        <w:rPr>
          <w:rFonts w:ascii="細明體" w:eastAsia="細明體" w:hAnsi="細明體" w:cs="新細明體" w:hint="eastAsia"/>
          <w:color w:val="000000"/>
          <w:kern w:val="0"/>
          <w:szCs w:val="24"/>
        </w:rPr>
        <w:br/>
        <w:t>（五）製造管制標準書。但如產品尚不製造者，得免附製造管制標準書，</w:t>
      </w:r>
      <w:r w:rsidRPr="00D22CCB">
        <w:rPr>
          <w:rFonts w:ascii="細明體" w:eastAsia="細明體" w:hAnsi="細明體" w:cs="新細明體" w:hint="eastAsia"/>
          <w:color w:val="000000"/>
          <w:kern w:val="0"/>
          <w:szCs w:val="24"/>
        </w:rPr>
        <w:br/>
        <w:t xml:space="preserve">      惟應於許可證加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「不得製造」之字樣。如廠商其後擬實際生產該</w:t>
      </w:r>
      <w:r w:rsidRPr="00D22CCB">
        <w:rPr>
          <w:rFonts w:ascii="細明體" w:eastAsia="細明體" w:hAnsi="細明體" w:cs="新細明體" w:hint="eastAsia"/>
          <w:color w:val="000000"/>
          <w:kern w:val="0"/>
          <w:szCs w:val="24"/>
        </w:rPr>
        <w:br/>
        <w:t xml:space="preserve">      藥品者，應檢送製造管制標準書，經中央衛生主管機關審核後，始</w:t>
      </w:r>
      <w:r w:rsidRPr="00D22CCB">
        <w:rPr>
          <w:rFonts w:ascii="細明體" w:eastAsia="細明體" w:hAnsi="細明體" w:cs="新細明體" w:hint="eastAsia"/>
          <w:color w:val="000000"/>
          <w:kern w:val="0"/>
          <w:szCs w:val="24"/>
        </w:rPr>
        <w:br/>
        <w:t xml:space="preserve">      得製造。</w:t>
      </w:r>
      <w:r w:rsidRPr="00D22CCB">
        <w:rPr>
          <w:rFonts w:ascii="細明體" w:eastAsia="細明體" w:hAnsi="細明體" w:cs="新細明體" w:hint="eastAsia"/>
          <w:color w:val="000000"/>
          <w:kern w:val="0"/>
          <w:szCs w:val="24"/>
        </w:rPr>
        <w:br/>
        <w:t>六、申請輸入藥品之代理權移轉登記，應另附下列資料：</w:t>
      </w:r>
      <w:r w:rsidRPr="00D22CCB">
        <w:rPr>
          <w:rFonts w:ascii="細明體" w:eastAsia="細明體" w:hAnsi="細明體" w:cs="新細明體" w:hint="eastAsia"/>
          <w:color w:val="000000"/>
          <w:kern w:val="0"/>
          <w:szCs w:val="24"/>
        </w:rPr>
        <w:br/>
        <w:t>（一）讓與人與受讓人之藥商許可執照影本。</w:t>
      </w:r>
      <w:r w:rsidRPr="00D22CCB">
        <w:rPr>
          <w:rFonts w:ascii="細明體" w:eastAsia="細明體" w:hAnsi="細明體" w:cs="新細明體" w:hint="eastAsia"/>
          <w:color w:val="000000"/>
          <w:kern w:val="0"/>
          <w:szCs w:val="24"/>
        </w:rPr>
        <w:br/>
        <w:t>（二）雙方讓渡書正本，並加蓋讓與人及受讓人雙方原印鑑。</w:t>
      </w:r>
      <w:r w:rsidRPr="00D22CCB">
        <w:rPr>
          <w:rFonts w:ascii="細明體" w:eastAsia="細明體" w:hAnsi="細明體" w:cs="新細明體" w:hint="eastAsia"/>
          <w:color w:val="000000"/>
          <w:kern w:val="0"/>
          <w:szCs w:val="24"/>
        </w:rPr>
        <w:br/>
        <w:t>（三）原廠委託書正本，詳述終止讓與人之代理權，改由受讓人取得代理</w:t>
      </w:r>
      <w:r w:rsidRPr="00D22CCB">
        <w:rPr>
          <w:rFonts w:ascii="細明體" w:eastAsia="細明體" w:hAnsi="細明體" w:cs="新細明體" w:hint="eastAsia"/>
          <w:color w:val="000000"/>
          <w:kern w:val="0"/>
          <w:szCs w:val="24"/>
        </w:rPr>
        <w:br/>
        <w:t xml:space="preserve">      權，與雙方地址及移轉藥品之品名；其委託書並應經我國駐外館處</w:t>
      </w:r>
      <w:r w:rsidRPr="00D22CCB">
        <w:rPr>
          <w:rFonts w:ascii="細明體" w:eastAsia="細明體" w:hAnsi="細明體" w:cs="新細明體" w:hint="eastAsia"/>
          <w:color w:val="000000"/>
          <w:kern w:val="0"/>
          <w:szCs w:val="24"/>
        </w:rPr>
        <w:br/>
        <w:t xml:space="preserve">      文書驗證。</w:t>
      </w:r>
      <w:r w:rsidRPr="00D22CCB">
        <w:rPr>
          <w:rFonts w:ascii="細明體" w:eastAsia="細明體" w:hAnsi="細明體" w:cs="新細明體" w:hint="eastAsia"/>
          <w:color w:val="000000"/>
          <w:kern w:val="0"/>
          <w:szCs w:val="24"/>
        </w:rPr>
        <w:br/>
        <w:t>（四）對移轉藥品同一製造廠無相同處方之切結書。</w:t>
      </w:r>
      <w:r w:rsidRPr="00D22CCB">
        <w:rPr>
          <w:rFonts w:ascii="細明體" w:eastAsia="細明體" w:hAnsi="細明體" w:cs="新細明體" w:hint="eastAsia"/>
          <w:color w:val="000000"/>
          <w:kern w:val="0"/>
          <w:szCs w:val="24"/>
        </w:rPr>
        <w:br/>
        <w:t>（五）申請國產藥品許可證移轉登記，如移轉藥品許可證之品名有</w:t>
      </w:r>
      <w:proofErr w:type="gramStart"/>
      <w:r w:rsidRPr="00D22CCB">
        <w:rPr>
          <w:rFonts w:ascii="細明體" w:eastAsia="細明體" w:hAnsi="細明體" w:cs="新細明體" w:hint="eastAsia"/>
          <w:color w:val="000000"/>
          <w:kern w:val="0"/>
          <w:szCs w:val="24"/>
        </w:rPr>
        <w:t>加冠廠</w:t>
      </w:r>
      <w:proofErr w:type="gramEnd"/>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名且未經</w:t>
      </w:r>
      <w:proofErr w:type="gramEnd"/>
      <w:r w:rsidRPr="00D22CCB">
        <w:rPr>
          <w:rFonts w:ascii="細明體" w:eastAsia="細明體" w:hAnsi="細明體" w:cs="新細明體" w:hint="eastAsia"/>
          <w:color w:val="000000"/>
          <w:kern w:val="0"/>
          <w:szCs w:val="24"/>
        </w:rPr>
        <w:t>被加</w:t>
      </w:r>
      <w:proofErr w:type="gramStart"/>
      <w:r w:rsidRPr="00D22CCB">
        <w:rPr>
          <w:rFonts w:ascii="細明體" w:eastAsia="細明體" w:hAnsi="細明體" w:cs="新細明體" w:hint="eastAsia"/>
          <w:color w:val="000000"/>
          <w:kern w:val="0"/>
          <w:szCs w:val="24"/>
        </w:rPr>
        <w:t>冠廠名</w:t>
      </w:r>
      <w:proofErr w:type="gramEnd"/>
      <w:r w:rsidRPr="00D22CCB">
        <w:rPr>
          <w:rFonts w:ascii="細明體" w:eastAsia="細明體" w:hAnsi="細明體" w:cs="新細明體" w:hint="eastAsia"/>
          <w:color w:val="000000"/>
          <w:kern w:val="0"/>
          <w:szCs w:val="24"/>
        </w:rPr>
        <w:t>之廠商授權者，應同時辦理藥品品名變更登記</w:t>
      </w:r>
      <w:r w:rsidRPr="00D22CCB">
        <w:rPr>
          <w:rFonts w:ascii="細明體" w:eastAsia="細明體" w:hAnsi="細明體" w:cs="新細明體" w:hint="eastAsia"/>
          <w:color w:val="000000"/>
          <w:kern w:val="0"/>
          <w:szCs w:val="24"/>
        </w:rPr>
        <w:br/>
        <w:t xml:space="preserve">      ；已執行生體相等性試驗之藥品，並應依藥品生體可用率及生體相</w:t>
      </w:r>
      <w:r w:rsidRPr="00D22CCB">
        <w:rPr>
          <w:rFonts w:ascii="細明體" w:eastAsia="細明體" w:hAnsi="細明體" w:cs="新細明體" w:hint="eastAsia"/>
          <w:color w:val="000000"/>
          <w:kern w:val="0"/>
          <w:szCs w:val="24"/>
        </w:rPr>
        <w:br/>
        <w:t xml:space="preserve">      等性試驗準則辦理。</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0" w:history="1">
        <w:r w:rsidRPr="00D22CCB">
          <w:rPr>
            <w:rFonts w:ascii="細明體" w:eastAsia="細明體" w:hAnsi="細明體" w:cs="新細明體" w:hint="eastAsia"/>
            <w:color w:val="993399"/>
            <w:kern w:val="0"/>
            <w:szCs w:val="24"/>
          </w:rPr>
          <w:t>第 71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藥品許可證遺失或污損，申請補發或換發，應檢附下列資料：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二、藥品許可證正、反面影本。但申請許可證污損換發者，應附許可證正</w:t>
      </w:r>
      <w:r w:rsidRPr="00D22CCB">
        <w:rPr>
          <w:rFonts w:ascii="細明體" w:eastAsia="細明體" w:hAnsi="細明體" w:cs="新細明體" w:hint="eastAsia"/>
          <w:color w:val="000000"/>
          <w:kern w:val="0"/>
          <w:szCs w:val="24"/>
        </w:rPr>
        <w:br/>
        <w:t xml:space="preserve">    本。</w:t>
      </w:r>
      <w:r w:rsidRPr="00D22CCB">
        <w:rPr>
          <w:rFonts w:ascii="細明體" w:eastAsia="細明體" w:hAnsi="細明體" w:cs="新細明體" w:hint="eastAsia"/>
          <w:color w:val="000000"/>
          <w:kern w:val="0"/>
          <w:szCs w:val="24"/>
        </w:rPr>
        <w:br/>
        <w:t>三、藥品查驗登記申請書正本。</w:t>
      </w:r>
      <w:r w:rsidRPr="00D22CCB">
        <w:rPr>
          <w:rFonts w:ascii="細明體" w:eastAsia="細明體" w:hAnsi="細明體" w:cs="新細明體" w:hint="eastAsia"/>
          <w:color w:val="000000"/>
          <w:kern w:val="0"/>
          <w:szCs w:val="24"/>
        </w:rPr>
        <w:br/>
        <w:t>四、藥品許可證遺失切結書。但申請許可證污損換發者，免</w:t>
      </w:r>
      <w:proofErr w:type="gramStart"/>
      <w:r w:rsidRPr="00D22CCB">
        <w:rPr>
          <w:rFonts w:ascii="細明體" w:eastAsia="細明體" w:hAnsi="細明體" w:cs="新細明體" w:hint="eastAsia"/>
          <w:color w:val="000000"/>
          <w:kern w:val="0"/>
          <w:szCs w:val="24"/>
        </w:rPr>
        <w:t>附</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五、如係國產藥品，應另附原核准之標仿單核定本一份及外盒、仿單、標</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黏貼表二份。但原許可證如</w:t>
      </w:r>
      <w:proofErr w:type="gramStart"/>
      <w:r w:rsidRPr="00D22CCB">
        <w:rPr>
          <w:rFonts w:ascii="細明體" w:eastAsia="細明體" w:hAnsi="細明體" w:cs="新細明體" w:hint="eastAsia"/>
          <w:color w:val="000000"/>
          <w:kern w:val="0"/>
          <w:szCs w:val="24"/>
        </w:rPr>
        <w:t>係衛署藥</w:t>
      </w:r>
      <w:proofErr w:type="gramEnd"/>
      <w:r w:rsidRPr="00D22CCB">
        <w:rPr>
          <w:rFonts w:ascii="細明體" w:eastAsia="細明體" w:hAnsi="細明體" w:cs="新細明體" w:hint="eastAsia"/>
          <w:color w:val="000000"/>
          <w:kern w:val="0"/>
          <w:szCs w:val="24"/>
        </w:rPr>
        <w:t>（成）</w:t>
      </w:r>
      <w:proofErr w:type="gramStart"/>
      <w:r w:rsidRPr="00D22CCB">
        <w:rPr>
          <w:rFonts w:ascii="細明體" w:eastAsia="細明體" w:hAnsi="細明體" w:cs="新細明體" w:hint="eastAsia"/>
          <w:color w:val="000000"/>
          <w:kern w:val="0"/>
          <w:szCs w:val="24"/>
        </w:rPr>
        <w:t>製字者</w:t>
      </w:r>
      <w:proofErr w:type="gramEnd"/>
      <w:r w:rsidRPr="00D22CCB">
        <w:rPr>
          <w:rFonts w:ascii="細明體" w:eastAsia="細明體" w:hAnsi="細明體" w:cs="新細明體" w:hint="eastAsia"/>
          <w:color w:val="000000"/>
          <w:kern w:val="0"/>
          <w:szCs w:val="24"/>
        </w:rPr>
        <w:t>，免</w:t>
      </w:r>
      <w:proofErr w:type="gramStart"/>
      <w:r w:rsidRPr="00D22CCB">
        <w:rPr>
          <w:rFonts w:ascii="細明體" w:eastAsia="細明體" w:hAnsi="細明體" w:cs="新細明體" w:hint="eastAsia"/>
          <w:color w:val="000000"/>
          <w:kern w:val="0"/>
          <w:szCs w:val="24"/>
        </w:rPr>
        <w:t>附</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六、如係輸入藥品，應另附原廠委託書正本，並經我國駐外館處文書驗證</w:t>
      </w:r>
      <w:r w:rsidRPr="00D22CCB">
        <w:rPr>
          <w:rFonts w:ascii="細明體" w:eastAsia="細明體" w:hAnsi="細明體" w:cs="新細明體" w:hint="eastAsia"/>
          <w:color w:val="000000"/>
          <w:kern w:val="0"/>
          <w:szCs w:val="24"/>
        </w:rPr>
        <w:br/>
        <w:t xml:space="preserve">    。</w:t>
      </w:r>
    </w:p>
    <w:p w:rsidR="00712AFD" w:rsidRDefault="00712AFD"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五 節 許可證之展延登記</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1" w:history="1">
        <w:r w:rsidRPr="00D22CCB">
          <w:rPr>
            <w:rFonts w:ascii="細明體" w:eastAsia="細明體" w:hAnsi="細明體" w:cs="新細明體" w:hint="eastAsia"/>
            <w:color w:val="993399"/>
            <w:kern w:val="0"/>
            <w:szCs w:val="24"/>
          </w:rPr>
          <w:t>第 72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藥品許可證有效期間之展延，應於期滿前六</w:t>
      </w:r>
      <w:proofErr w:type="gramStart"/>
      <w:r w:rsidRPr="00D22CCB">
        <w:rPr>
          <w:rFonts w:ascii="細明體" w:eastAsia="細明體" w:hAnsi="細明體" w:cs="新細明體" w:hint="eastAsia"/>
          <w:color w:val="000000"/>
          <w:kern w:val="0"/>
          <w:szCs w:val="24"/>
        </w:rPr>
        <w:t>個</w:t>
      </w:r>
      <w:proofErr w:type="gramEnd"/>
      <w:r w:rsidRPr="00D22CCB">
        <w:rPr>
          <w:rFonts w:ascii="細明體" w:eastAsia="細明體" w:hAnsi="細明體" w:cs="新細明體" w:hint="eastAsia"/>
          <w:color w:val="000000"/>
          <w:kern w:val="0"/>
          <w:szCs w:val="24"/>
        </w:rPr>
        <w:t>月內申請。逾期者，應重新</w:t>
      </w:r>
      <w:r w:rsidRPr="00D22CCB">
        <w:rPr>
          <w:rFonts w:ascii="細明體" w:eastAsia="細明體" w:hAnsi="細明體" w:cs="新細明體" w:hint="eastAsia"/>
          <w:color w:val="000000"/>
          <w:kern w:val="0"/>
          <w:szCs w:val="24"/>
        </w:rPr>
        <w:br/>
        <w:t>申請查驗登記，不受理其展</w:t>
      </w:r>
      <w:proofErr w:type="gramStart"/>
      <w:r w:rsidRPr="00D22CCB">
        <w:rPr>
          <w:rFonts w:ascii="細明體" w:eastAsia="細明體" w:hAnsi="細明體" w:cs="新細明體" w:hint="eastAsia"/>
          <w:color w:val="000000"/>
          <w:kern w:val="0"/>
          <w:szCs w:val="24"/>
        </w:rPr>
        <w:t>延申</w:t>
      </w:r>
      <w:proofErr w:type="gramEnd"/>
      <w:r w:rsidRPr="00D22CCB">
        <w:rPr>
          <w:rFonts w:ascii="細明體" w:eastAsia="細明體" w:hAnsi="細明體" w:cs="新細明體" w:hint="eastAsia"/>
          <w:color w:val="000000"/>
          <w:kern w:val="0"/>
          <w:szCs w:val="24"/>
        </w:rPr>
        <w:t>請。但於原許可證有效期間屆滿後六</w:t>
      </w:r>
      <w:proofErr w:type="gramStart"/>
      <w:r w:rsidRPr="00D22CCB">
        <w:rPr>
          <w:rFonts w:ascii="細明體" w:eastAsia="細明體" w:hAnsi="細明體" w:cs="新細明體" w:hint="eastAsia"/>
          <w:color w:val="000000"/>
          <w:kern w:val="0"/>
          <w:szCs w:val="24"/>
        </w:rPr>
        <w:t>個</w:t>
      </w:r>
      <w:proofErr w:type="gramEnd"/>
      <w:r w:rsidRPr="00D22CCB">
        <w:rPr>
          <w:rFonts w:ascii="細明體" w:eastAsia="細明體" w:hAnsi="細明體" w:cs="新細明體" w:hint="eastAsia"/>
          <w:color w:val="000000"/>
          <w:kern w:val="0"/>
          <w:szCs w:val="24"/>
        </w:rPr>
        <w:t>月</w:t>
      </w:r>
      <w:r w:rsidRPr="00D22CCB">
        <w:rPr>
          <w:rFonts w:ascii="細明體" w:eastAsia="細明體" w:hAnsi="細明體" w:cs="新細明體" w:hint="eastAsia"/>
          <w:color w:val="000000"/>
          <w:kern w:val="0"/>
          <w:szCs w:val="24"/>
        </w:rPr>
        <w:br/>
        <w:t>內重新申請查驗登記者，得</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用第七十三條規定並檢附查驗登記申請書正</w:t>
      </w:r>
      <w:r w:rsidRPr="00D22CCB">
        <w:rPr>
          <w:rFonts w:ascii="細明體" w:eastAsia="細明體" w:hAnsi="細明體" w:cs="新細明體" w:hint="eastAsia"/>
          <w:color w:val="000000"/>
          <w:kern w:val="0"/>
          <w:szCs w:val="24"/>
        </w:rPr>
        <w:br/>
        <w:t xml:space="preserve">本，簡化其申請程序。 </w:t>
      </w:r>
      <w:r w:rsidRPr="00D22CCB">
        <w:rPr>
          <w:rFonts w:ascii="細明體" w:eastAsia="細明體" w:hAnsi="細明體" w:cs="新細明體" w:hint="eastAsia"/>
          <w:color w:val="000000"/>
          <w:kern w:val="0"/>
          <w:szCs w:val="24"/>
        </w:rPr>
        <w:br/>
        <w:t>申請藥品許可證展延登記，如需同時辦理變更者，應與其他展延案分開申</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請。</w:t>
      </w:r>
      <w:r w:rsidRPr="00D22CCB">
        <w:rPr>
          <w:rFonts w:ascii="細明體" w:eastAsia="細明體" w:hAnsi="細明體" w:cs="新細明體" w:hint="eastAsia"/>
          <w:color w:val="000000"/>
          <w:kern w:val="0"/>
          <w:szCs w:val="24"/>
        </w:rPr>
        <w:br/>
        <w:t>藥品許可證有效期間欄位如已蓋滿展延章戳者，應另附藥品查驗登記申請</w:t>
      </w:r>
      <w:r w:rsidRPr="00D22CCB">
        <w:rPr>
          <w:rFonts w:ascii="細明體" w:eastAsia="細明體" w:hAnsi="細明體" w:cs="新細明體" w:hint="eastAsia"/>
          <w:color w:val="000000"/>
          <w:kern w:val="0"/>
          <w:szCs w:val="24"/>
        </w:rPr>
        <w:br/>
        <w:t>書正本，</w:t>
      </w:r>
      <w:proofErr w:type="gramStart"/>
      <w:r w:rsidRPr="00D22CCB">
        <w:rPr>
          <w:rFonts w:ascii="細明體" w:eastAsia="細明體" w:hAnsi="細明體" w:cs="新細明體" w:hint="eastAsia"/>
          <w:color w:val="000000"/>
          <w:kern w:val="0"/>
          <w:szCs w:val="24"/>
        </w:rPr>
        <w:t>以憑換發</w:t>
      </w:r>
      <w:proofErr w:type="gramEnd"/>
      <w:r w:rsidRPr="00D22CCB">
        <w:rPr>
          <w:rFonts w:ascii="細明體" w:eastAsia="細明體" w:hAnsi="細明體" w:cs="新細明體" w:hint="eastAsia"/>
          <w:color w:val="000000"/>
          <w:kern w:val="0"/>
          <w:szCs w:val="24"/>
        </w:rPr>
        <w:t>新證。</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2" w:history="1">
        <w:r w:rsidRPr="00D22CCB">
          <w:rPr>
            <w:rFonts w:ascii="細明體" w:eastAsia="細明體" w:hAnsi="細明體" w:cs="新細明體" w:hint="eastAsia"/>
            <w:color w:val="993399"/>
            <w:kern w:val="0"/>
            <w:szCs w:val="24"/>
          </w:rPr>
          <w:t>第 73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申請藥品許可證展延登記，應檢附下列資料：</w:t>
      </w:r>
      <w:r w:rsidRPr="00D22CCB">
        <w:rPr>
          <w:rFonts w:ascii="細明體" w:eastAsia="細明體" w:hAnsi="細明體" w:cs="新細明體" w:hint="eastAsia"/>
          <w:color w:val="000000"/>
          <w:kern w:val="0"/>
          <w:szCs w:val="24"/>
        </w:rPr>
        <w:br/>
        <w:t>一、藥品許可證正本。</w:t>
      </w:r>
      <w:r w:rsidRPr="00D22CCB">
        <w:rPr>
          <w:rFonts w:ascii="細明體" w:eastAsia="細明體" w:hAnsi="細明體" w:cs="新細明體" w:hint="eastAsia"/>
          <w:color w:val="000000"/>
          <w:kern w:val="0"/>
          <w:szCs w:val="24"/>
        </w:rPr>
        <w:br/>
        <w:t>二、經申請人所在地之直轄市或縣（市）衛生主管機關核章之藥品許可證</w:t>
      </w:r>
      <w:r w:rsidRPr="00D22CCB">
        <w:rPr>
          <w:rFonts w:ascii="細明體" w:eastAsia="細明體" w:hAnsi="細明體" w:cs="新細明體" w:hint="eastAsia"/>
          <w:color w:val="000000"/>
          <w:kern w:val="0"/>
          <w:szCs w:val="24"/>
        </w:rPr>
        <w:br/>
        <w:t xml:space="preserve">    有效期間展延申請書。如藥品係委託製造者，應由藥品許可證所有人</w:t>
      </w:r>
      <w:r w:rsidRPr="00D22CCB">
        <w:rPr>
          <w:rFonts w:ascii="細明體" w:eastAsia="細明體" w:hAnsi="細明體" w:cs="新細明體" w:hint="eastAsia"/>
          <w:color w:val="000000"/>
          <w:kern w:val="0"/>
          <w:szCs w:val="24"/>
        </w:rPr>
        <w:br/>
        <w:t xml:space="preserve">    提出申請，並由其所在地之衛生主管機關核章。</w:t>
      </w:r>
      <w:r w:rsidRPr="00D22CCB">
        <w:rPr>
          <w:rFonts w:ascii="細明體" w:eastAsia="細明體" w:hAnsi="細明體" w:cs="新細明體" w:hint="eastAsia"/>
          <w:color w:val="000000"/>
          <w:kern w:val="0"/>
          <w:szCs w:val="24"/>
        </w:rPr>
        <w:br/>
        <w:t>三、國產藥品，應另附其製造廠符合藥品優良製造規範證明文件及全處方</w:t>
      </w:r>
      <w:r w:rsidRPr="00D22CCB">
        <w:rPr>
          <w:rFonts w:ascii="細明體" w:eastAsia="細明體" w:hAnsi="細明體" w:cs="新細明體" w:hint="eastAsia"/>
          <w:color w:val="000000"/>
          <w:kern w:val="0"/>
          <w:szCs w:val="24"/>
        </w:rPr>
        <w:br/>
        <w:t xml:space="preserve">    內容；其為委託製造者，應另附委託製造契約書。</w:t>
      </w:r>
      <w:r w:rsidRPr="00D22CCB">
        <w:rPr>
          <w:rFonts w:ascii="細明體" w:eastAsia="細明體" w:hAnsi="細明體" w:cs="新細明體" w:hint="eastAsia"/>
          <w:color w:val="000000"/>
          <w:kern w:val="0"/>
          <w:szCs w:val="24"/>
        </w:rPr>
        <w:br/>
        <w:t>四、如係輸入藥品，應另附出產國許可製售證明正本、原廠委託書正本及</w:t>
      </w:r>
      <w:r w:rsidRPr="00D22CCB">
        <w:rPr>
          <w:rFonts w:ascii="細明體" w:eastAsia="細明體" w:hAnsi="細明體" w:cs="新細明體" w:hint="eastAsia"/>
          <w:color w:val="000000"/>
          <w:kern w:val="0"/>
          <w:szCs w:val="24"/>
        </w:rPr>
        <w:br/>
        <w:t xml:space="preserve">    輸入藥品之國外製造廠符合藥品優良製造規範之證明文件影本。如符</w:t>
      </w:r>
      <w:r w:rsidRPr="00D22CCB">
        <w:rPr>
          <w:rFonts w:ascii="細明體" w:eastAsia="細明體" w:hAnsi="細明體" w:cs="新細明體" w:hint="eastAsia"/>
          <w:color w:val="000000"/>
          <w:kern w:val="0"/>
          <w:szCs w:val="24"/>
        </w:rPr>
        <w:br/>
        <w:t xml:space="preserve">    合藥品優良製造規範之證明文件持有者非申請人時，得以原廠授權函</w:t>
      </w:r>
      <w:r w:rsidRPr="00D22CCB">
        <w:rPr>
          <w:rFonts w:ascii="細明體" w:eastAsia="細明體" w:hAnsi="細明體" w:cs="新細明體" w:hint="eastAsia"/>
          <w:color w:val="000000"/>
          <w:kern w:val="0"/>
          <w:szCs w:val="24"/>
        </w:rPr>
        <w:br/>
        <w:t xml:space="preserve">    或持有證明文件之國內藥商授權函，並載明其證明文件之核准</w:t>
      </w:r>
      <w:proofErr w:type="gramStart"/>
      <w:r w:rsidRPr="00D22CCB">
        <w:rPr>
          <w:rFonts w:ascii="細明體" w:eastAsia="細明體" w:hAnsi="細明體" w:cs="新細明體" w:hint="eastAsia"/>
          <w:color w:val="000000"/>
          <w:kern w:val="0"/>
          <w:szCs w:val="24"/>
        </w:rPr>
        <w:t>文號替</w:t>
      </w:r>
      <w:proofErr w:type="gramEnd"/>
      <w:r w:rsidRPr="00D22CCB">
        <w:rPr>
          <w:rFonts w:ascii="細明體" w:eastAsia="細明體" w:hAnsi="細明體" w:cs="新細明體" w:hint="eastAsia"/>
          <w:color w:val="000000"/>
          <w:kern w:val="0"/>
          <w:szCs w:val="24"/>
        </w:rPr>
        <w:br/>
        <w:t xml:space="preserve">    代之。其中屬輸入</w:t>
      </w:r>
      <w:proofErr w:type="gramStart"/>
      <w:r w:rsidRPr="00D22CCB">
        <w:rPr>
          <w:rFonts w:ascii="細明體" w:eastAsia="細明體" w:hAnsi="細明體" w:cs="新細明體" w:hint="eastAsia"/>
          <w:color w:val="000000"/>
          <w:kern w:val="0"/>
          <w:szCs w:val="24"/>
        </w:rPr>
        <w:t>原料藥者</w:t>
      </w:r>
      <w:proofErr w:type="gramEnd"/>
      <w:r w:rsidRPr="00D22CCB">
        <w:rPr>
          <w:rFonts w:ascii="細明體" w:eastAsia="細明體" w:hAnsi="細明體" w:cs="新細明體" w:hint="eastAsia"/>
          <w:color w:val="000000"/>
          <w:kern w:val="0"/>
          <w:szCs w:val="24"/>
        </w:rPr>
        <w:t>，得免附出產國許可製售證明。</w:t>
      </w:r>
      <w:r w:rsidRPr="00D22CCB">
        <w:rPr>
          <w:rFonts w:ascii="細明體" w:eastAsia="細明體" w:hAnsi="細明體" w:cs="新細明體" w:hint="eastAsia"/>
          <w:color w:val="000000"/>
          <w:kern w:val="0"/>
          <w:szCs w:val="24"/>
        </w:rPr>
        <w:br/>
        <w:t>五、藥品有效成分符合藥品優良製造規範之證明文件。</w:t>
      </w:r>
      <w:r w:rsidRPr="00D22CCB">
        <w:rPr>
          <w:rFonts w:ascii="細明體" w:eastAsia="細明體" w:hAnsi="細明體" w:cs="新細明體" w:hint="eastAsia"/>
          <w:color w:val="000000"/>
          <w:kern w:val="0"/>
          <w:szCs w:val="24"/>
        </w:rPr>
        <w:br/>
        <w:t>輸入藥品許可證之展延登記，如其藥品未曾檢送安定性試驗資料經中央衛</w:t>
      </w:r>
      <w:r w:rsidRPr="00D22CCB">
        <w:rPr>
          <w:rFonts w:ascii="細明體" w:eastAsia="細明體" w:hAnsi="細明體" w:cs="新細明體" w:hint="eastAsia"/>
          <w:color w:val="000000"/>
          <w:kern w:val="0"/>
          <w:szCs w:val="24"/>
        </w:rPr>
        <w:br/>
        <w:t>生主管機關准予備查者，申請展延時應另附安定性試驗資料，包括安定性</w:t>
      </w:r>
      <w:r w:rsidRPr="00D22CCB">
        <w:rPr>
          <w:rFonts w:ascii="細明體" w:eastAsia="細明體" w:hAnsi="細明體" w:cs="新細明體" w:hint="eastAsia"/>
          <w:color w:val="000000"/>
          <w:kern w:val="0"/>
          <w:szCs w:val="24"/>
        </w:rPr>
        <w:br/>
        <w:t>試驗之書面作業資料及實驗數據。</w:t>
      </w:r>
      <w:r w:rsidRPr="00D22CCB">
        <w:rPr>
          <w:rFonts w:ascii="細明體" w:eastAsia="細明體" w:hAnsi="細明體" w:cs="新細明體" w:hint="eastAsia"/>
          <w:color w:val="000000"/>
          <w:kern w:val="0"/>
          <w:szCs w:val="24"/>
        </w:rPr>
        <w:br/>
        <w:t>申請生物藥品許可證展延，應另附成品檢驗規格、方法與檢驗成績書及外</w:t>
      </w:r>
      <w:r w:rsidRPr="00D22CCB">
        <w:rPr>
          <w:rFonts w:ascii="細明體" w:eastAsia="細明體" w:hAnsi="細明體" w:cs="新細明體" w:hint="eastAsia"/>
          <w:color w:val="000000"/>
          <w:kern w:val="0"/>
          <w:szCs w:val="24"/>
        </w:rPr>
        <w:br/>
        <w:t>盒、仿單、標籤</w:t>
      </w:r>
      <w:proofErr w:type="gramStart"/>
      <w:r w:rsidRPr="00D22CCB">
        <w:rPr>
          <w:rFonts w:ascii="細明體" w:eastAsia="細明體" w:hAnsi="細明體" w:cs="新細明體" w:hint="eastAsia"/>
          <w:color w:val="000000"/>
          <w:kern w:val="0"/>
          <w:szCs w:val="24"/>
        </w:rPr>
        <w:t>黏貼表各二份</w:t>
      </w:r>
      <w:proofErr w:type="gramEnd"/>
      <w:r w:rsidRPr="00D22CCB">
        <w:rPr>
          <w:rFonts w:ascii="細明體" w:eastAsia="細明體" w:hAnsi="細明體" w:cs="新細明體" w:hint="eastAsia"/>
          <w:color w:val="000000"/>
          <w:kern w:val="0"/>
          <w:szCs w:val="24"/>
        </w:rPr>
        <w:t>。</w:t>
      </w:r>
    </w:p>
    <w:p w:rsidR="00712AFD" w:rsidRDefault="00712AFD"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三 章 中藥</w:t>
      </w: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一 節 通則</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3" w:history="1">
        <w:r w:rsidRPr="00D22CCB">
          <w:rPr>
            <w:rFonts w:ascii="細明體" w:eastAsia="細明體" w:hAnsi="細明體" w:cs="新細明體" w:hint="eastAsia"/>
            <w:color w:val="993399"/>
            <w:kern w:val="0"/>
            <w:szCs w:val="24"/>
          </w:rPr>
          <w:t>第 74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本章所定中藥之檢驗規格，以臺灣中藥典、中華藥典或中央衛生主管機關</w:t>
      </w:r>
      <w:r w:rsidRPr="00D22CCB">
        <w:rPr>
          <w:rFonts w:ascii="細明體" w:eastAsia="細明體" w:hAnsi="細明體" w:cs="新細明體" w:hint="eastAsia"/>
          <w:color w:val="000000"/>
          <w:kern w:val="0"/>
          <w:szCs w:val="24"/>
        </w:rPr>
        <w:br/>
        <w:t>認定之其他各國藥典或公告事項為</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，藥典並以最新版本或前一版本為限</w:t>
      </w:r>
      <w:r w:rsidRPr="00D22CCB">
        <w:rPr>
          <w:rFonts w:ascii="細明體" w:eastAsia="細明體" w:hAnsi="細明體" w:cs="新細明體" w:hint="eastAsia"/>
          <w:color w:val="000000"/>
          <w:kern w:val="0"/>
          <w:szCs w:val="24"/>
        </w:rPr>
        <w:br/>
        <w:t>。</w:t>
      </w:r>
      <w:r w:rsidRPr="00D22CCB">
        <w:rPr>
          <w:rFonts w:ascii="細明體" w:eastAsia="細明體" w:hAnsi="細明體" w:cs="新細明體" w:hint="eastAsia"/>
          <w:color w:val="000000"/>
          <w:kern w:val="0"/>
          <w:szCs w:val="24"/>
        </w:rPr>
        <w:br/>
        <w:t>前項檢驗規格，臺灣中藥典、中華藥典未收載或非屬中央衛生主管機關認</w:t>
      </w:r>
      <w:r w:rsidRPr="00D22CCB">
        <w:rPr>
          <w:rFonts w:ascii="細明體" w:eastAsia="細明體" w:hAnsi="細明體" w:cs="新細明體" w:hint="eastAsia"/>
          <w:color w:val="000000"/>
          <w:kern w:val="0"/>
          <w:szCs w:val="24"/>
        </w:rPr>
        <w:br/>
        <w:t>定之其他各國藥典或公告事項者，製造及輸入業者應視需要自行定之。</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4" w:history="1">
        <w:r w:rsidRPr="00D22CCB">
          <w:rPr>
            <w:rFonts w:ascii="細明體" w:eastAsia="細明體" w:hAnsi="細明體" w:cs="新細明體" w:hint="eastAsia"/>
            <w:color w:val="993399"/>
            <w:kern w:val="0"/>
            <w:szCs w:val="24"/>
          </w:rPr>
          <w:t>第 75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中藥之處方依據，應符合下列規定之</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一、屬中央衛生主管機關公告之基準</w:t>
      </w:r>
      <w:proofErr w:type="gramStart"/>
      <w:r w:rsidRPr="00D22CCB">
        <w:rPr>
          <w:rFonts w:ascii="細明體" w:eastAsia="細明體" w:hAnsi="細明體" w:cs="新細明體" w:hint="eastAsia"/>
          <w:color w:val="000000"/>
          <w:kern w:val="0"/>
          <w:szCs w:val="24"/>
        </w:rPr>
        <w:t>方者，其劑</w:t>
      </w:r>
      <w:proofErr w:type="gramEnd"/>
      <w:r w:rsidRPr="00D22CCB">
        <w:rPr>
          <w:rFonts w:ascii="細明體" w:eastAsia="細明體" w:hAnsi="細明體" w:cs="新細明體" w:hint="eastAsia"/>
          <w:color w:val="000000"/>
          <w:kern w:val="0"/>
          <w:szCs w:val="24"/>
        </w:rPr>
        <w:t>型、處方內容，與基準方</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所載者相同</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二、符合固有典籍或其他經中央衛生主管機關認可之典籍所載之處方。</w:t>
      </w:r>
      <w:r w:rsidRPr="00D22CCB">
        <w:rPr>
          <w:rFonts w:ascii="細明體" w:eastAsia="細明體" w:hAnsi="細明體" w:cs="新細明體" w:hint="eastAsia"/>
          <w:color w:val="000000"/>
          <w:kern w:val="0"/>
          <w:szCs w:val="24"/>
        </w:rPr>
        <w:br/>
        <w:t>三、符合其他藥商藥品許可證所載之處方。但內政部核發或其後經中央衛</w:t>
      </w:r>
      <w:r w:rsidRPr="00D22CCB">
        <w:rPr>
          <w:rFonts w:ascii="細明體" w:eastAsia="細明體" w:hAnsi="細明體" w:cs="新細明體" w:hint="eastAsia"/>
          <w:color w:val="000000"/>
          <w:kern w:val="0"/>
          <w:szCs w:val="24"/>
        </w:rPr>
        <w:br/>
        <w:t xml:space="preserve">    生主管機關換發之非屬固有典籍收載之藥品許可證所載之處方，不得</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 xml:space="preserve">    為處方依據。</w:t>
      </w:r>
      <w:r w:rsidRPr="00D22CCB">
        <w:rPr>
          <w:rFonts w:ascii="細明體" w:eastAsia="細明體" w:hAnsi="細明體" w:cs="新細明體" w:hint="eastAsia"/>
          <w:color w:val="000000"/>
          <w:kern w:val="0"/>
          <w:szCs w:val="24"/>
        </w:rPr>
        <w:br/>
        <w:t>四、屬外銷專用許可證者，符合輸入國藥典、基準方或訂單要求。</w:t>
      </w:r>
      <w:r w:rsidRPr="00D22CCB">
        <w:rPr>
          <w:rFonts w:ascii="細明體" w:eastAsia="細明體" w:hAnsi="細明體" w:cs="新細明體" w:hint="eastAsia"/>
          <w:color w:val="000000"/>
          <w:kern w:val="0"/>
          <w:szCs w:val="24"/>
        </w:rPr>
        <w:br/>
        <w:t>前項第二款固有典籍，指</w:t>
      </w:r>
      <w:proofErr w:type="gramStart"/>
      <w:r w:rsidRPr="00D22CCB">
        <w:rPr>
          <w:rFonts w:ascii="細明體" w:eastAsia="細明體" w:hAnsi="細明體" w:cs="新細明體" w:hint="eastAsia"/>
          <w:color w:val="000000"/>
          <w:kern w:val="0"/>
          <w:szCs w:val="24"/>
        </w:rPr>
        <w:t>醫</w:t>
      </w:r>
      <w:proofErr w:type="gramEnd"/>
      <w:r w:rsidRPr="00D22CCB">
        <w:rPr>
          <w:rFonts w:ascii="細明體" w:eastAsia="細明體" w:hAnsi="細明體" w:cs="新細明體" w:hint="eastAsia"/>
          <w:color w:val="000000"/>
          <w:kern w:val="0"/>
          <w:szCs w:val="24"/>
        </w:rPr>
        <w:t>宗金</w:t>
      </w:r>
      <w:proofErr w:type="gramStart"/>
      <w:r w:rsidRPr="00D22CCB">
        <w:rPr>
          <w:rFonts w:ascii="細明體" w:eastAsia="細明體" w:hAnsi="細明體" w:cs="新細明體" w:hint="eastAsia"/>
          <w:color w:val="000000"/>
          <w:kern w:val="0"/>
          <w:szCs w:val="24"/>
        </w:rPr>
        <w:t>鑑</w:t>
      </w:r>
      <w:proofErr w:type="gramEnd"/>
      <w:r w:rsidRPr="00D22CCB">
        <w:rPr>
          <w:rFonts w:ascii="細明體" w:eastAsia="細明體" w:hAnsi="細明體" w:cs="新細明體" w:hint="eastAsia"/>
          <w:color w:val="000000"/>
          <w:kern w:val="0"/>
          <w:szCs w:val="24"/>
        </w:rPr>
        <w:t>、醫方集解、本草綱目、本草拾遺、本</w:t>
      </w:r>
      <w:r w:rsidRPr="00D22CCB">
        <w:rPr>
          <w:rFonts w:ascii="細明體" w:eastAsia="細明體" w:hAnsi="細明體" w:cs="新細明體" w:hint="eastAsia"/>
          <w:color w:val="000000"/>
          <w:kern w:val="0"/>
          <w:szCs w:val="24"/>
        </w:rPr>
        <w:br/>
        <w:t>草備要、中國醫學大辭典及中國藥學大辭典。</w:t>
      </w:r>
      <w:r w:rsidRPr="00D22CCB">
        <w:rPr>
          <w:rFonts w:ascii="細明體" w:eastAsia="細明體" w:hAnsi="細明體" w:cs="新細明體" w:hint="eastAsia"/>
          <w:color w:val="000000"/>
          <w:kern w:val="0"/>
          <w:szCs w:val="24"/>
        </w:rPr>
        <w:br/>
        <w:t>查驗登記申請書之處方依據欄，應記載許可證字號或書名、版次及頁數，</w:t>
      </w:r>
      <w:r w:rsidRPr="00D22CCB">
        <w:rPr>
          <w:rFonts w:ascii="細明體" w:eastAsia="細明體" w:hAnsi="細明體" w:cs="新細明體" w:hint="eastAsia"/>
          <w:color w:val="000000"/>
          <w:kern w:val="0"/>
          <w:szCs w:val="24"/>
        </w:rPr>
        <w:br/>
        <w:t>並檢附其影本。</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前項所檢附</w:t>
      </w:r>
      <w:proofErr w:type="gramEnd"/>
      <w:r w:rsidRPr="00D22CCB">
        <w:rPr>
          <w:rFonts w:ascii="細明體" w:eastAsia="細明體" w:hAnsi="細明體" w:cs="新細明體" w:hint="eastAsia"/>
          <w:color w:val="000000"/>
          <w:kern w:val="0"/>
          <w:szCs w:val="24"/>
        </w:rPr>
        <w:t>處方依據之劑型，應與擬製造、輸入者相符。但散劑、膠囊劑</w:t>
      </w:r>
      <w:r w:rsidRPr="00D22CCB">
        <w:rPr>
          <w:rFonts w:ascii="細明體" w:eastAsia="細明體" w:hAnsi="細明體" w:cs="新細明體" w:hint="eastAsia"/>
          <w:color w:val="000000"/>
          <w:kern w:val="0"/>
          <w:szCs w:val="24"/>
        </w:rPr>
        <w:br/>
        <w:t>互為變換，或中藥濃縮製</w:t>
      </w:r>
      <w:proofErr w:type="gramStart"/>
      <w:r w:rsidRPr="00D22CCB">
        <w:rPr>
          <w:rFonts w:ascii="細明體" w:eastAsia="細明體" w:hAnsi="細明體" w:cs="新細明體" w:hint="eastAsia"/>
          <w:color w:val="000000"/>
          <w:kern w:val="0"/>
          <w:szCs w:val="24"/>
        </w:rPr>
        <w:t>劑各劑</w:t>
      </w:r>
      <w:proofErr w:type="gramEnd"/>
      <w:r w:rsidRPr="00D22CCB">
        <w:rPr>
          <w:rFonts w:ascii="細明體" w:eastAsia="細明體" w:hAnsi="細明體" w:cs="新細明體" w:hint="eastAsia"/>
          <w:color w:val="000000"/>
          <w:kern w:val="0"/>
          <w:szCs w:val="24"/>
        </w:rPr>
        <w:t>型之間互為變換者，不在此限。</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5" w:history="1">
        <w:r w:rsidRPr="00D22CCB">
          <w:rPr>
            <w:rFonts w:ascii="細明體" w:eastAsia="細明體" w:hAnsi="細明體" w:cs="新細明體" w:hint="eastAsia"/>
            <w:color w:val="993399"/>
            <w:kern w:val="0"/>
            <w:szCs w:val="24"/>
          </w:rPr>
          <w:t>第 76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中藥之品名，應依下列規定</w:t>
      </w:r>
      <w:proofErr w:type="gramStart"/>
      <w:r w:rsidRPr="00D22CCB">
        <w:rPr>
          <w:rFonts w:ascii="細明體" w:eastAsia="細明體" w:hAnsi="細明體" w:cs="新細明體" w:hint="eastAsia"/>
          <w:color w:val="000000"/>
          <w:kern w:val="0"/>
          <w:szCs w:val="24"/>
        </w:rPr>
        <w:t>定</w:t>
      </w:r>
      <w:proofErr w:type="gramEnd"/>
      <w:r w:rsidRPr="00D22CCB">
        <w:rPr>
          <w:rFonts w:ascii="細明體" w:eastAsia="細明體" w:hAnsi="細明體" w:cs="新細明體" w:hint="eastAsia"/>
          <w:color w:val="000000"/>
          <w:kern w:val="0"/>
          <w:szCs w:val="24"/>
        </w:rPr>
        <w:t>之：</w:t>
      </w:r>
      <w:r w:rsidRPr="00D22CCB">
        <w:rPr>
          <w:rFonts w:ascii="細明體" w:eastAsia="細明體" w:hAnsi="細明體" w:cs="新細明體" w:hint="eastAsia"/>
          <w:color w:val="000000"/>
          <w:kern w:val="0"/>
          <w:szCs w:val="24"/>
        </w:rPr>
        <w:br/>
        <w:t>一、單方製劑：以中藥材名，加</w:t>
      </w:r>
      <w:proofErr w:type="gramStart"/>
      <w:r w:rsidRPr="00D22CCB">
        <w:rPr>
          <w:rFonts w:ascii="細明體" w:eastAsia="細明體" w:hAnsi="細明體" w:cs="新細明體" w:hint="eastAsia"/>
          <w:color w:val="000000"/>
          <w:kern w:val="0"/>
          <w:szCs w:val="24"/>
        </w:rPr>
        <w:t>冠廠名</w:t>
      </w:r>
      <w:proofErr w:type="gramEnd"/>
      <w:r w:rsidRPr="00D22CCB">
        <w:rPr>
          <w:rFonts w:ascii="細明體" w:eastAsia="細明體" w:hAnsi="細明體" w:cs="新細明體" w:hint="eastAsia"/>
          <w:color w:val="000000"/>
          <w:kern w:val="0"/>
          <w:szCs w:val="24"/>
        </w:rPr>
        <w:t>、品牌或</w:t>
      </w:r>
      <w:proofErr w:type="gramStart"/>
      <w:r w:rsidRPr="00D22CCB">
        <w:rPr>
          <w:rFonts w:ascii="細明體" w:eastAsia="細明體" w:hAnsi="細明體" w:cs="新細明體" w:hint="eastAsia"/>
          <w:color w:val="000000"/>
          <w:kern w:val="0"/>
          <w:szCs w:val="24"/>
        </w:rPr>
        <w:t>註冊商標及劑型</w:t>
      </w:r>
      <w:proofErr w:type="gramEnd"/>
      <w:r w:rsidRPr="00D22CCB">
        <w:rPr>
          <w:rFonts w:ascii="細明體" w:eastAsia="細明體" w:hAnsi="細明體" w:cs="新細明體" w:hint="eastAsia"/>
          <w:color w:val="000000"/>
          <w:kern w:val="0"/>
          <w:szCs w:val="24"/>
        </w:rPr>
        <w:t>名稱；其</w:t>
      </w:r>
      <w:r w:rsidRPr="00D22CCB">
        <w:rPr>
          <w:rFonts w:ascii="細明體" w:eastAsia="細明體" w:hAnsi="細明體" w:cs="新細明體" w:hint="eastAsia"/>
          <w:color w:val="000000"/>
          <w:kern w:val="0"/>
          <w:szCs w:val="24"/>
        </w:rPr>
        <w:br/>
        <w:t xml:space="preserve">    以商品名</w:t>
      </w:r>
      <w:proofErr w:type="gramStart"/>
      <w:r w:rsidRPr="00D22CCB">
        <w:rPr>
          <w:rFonts w:ascii="細明體" w:eastAsia="細明體" w:hAnsi="細明體" w:cs="新細明體" w:hint="eastAsia"/>
          <w:color w:val="000000"/>
          <w:kern w:val="0"/>
          <w:szCs w:val="24"/>
        </w:rPr>
        <w:t>加冠者</w:t>
      </w:r>
      <w:proofErr w:type="gramEnd"/>
      <w:r w:rsidRPr="00D22CCB">
        <w:rPr>
          <w:rFonts w:ascii="細明體" w:eastAsia="細明體" w:hAnsi="細明體" w:cs="新細明體" w:hint="eastAsia"/>
          <w:color w:val="000000"/>
          <w:kern w:val="0"/>
          <w:szCs w:val="24"/>
        </w:rPr>
        <w:t>，並於</w:t>
      </w:r>
      <w:proofErr w:type="gramStart"/>
      <w:r w:rsidRPr="00D22CCB">
        <w:rPr>
          <w:rFonts w:ascii="細明體" w:eastAsia="細明體" w:hAnsi="細明體" w:cs="新細明體" w:hint="eastAsia"/>
          <w:color w:val="000000"/>
          <w:kern w:val="0"/>
          <w:szCs w:val="24"/>
        </w:rPr>
        <w:t>品名末處以</w:t>
      </w:r>
      <w:proofErr w:type="gramEnd"/>
      <w:r w:rsidRPr="00D22CCB">
        <w:rPr>
          <w:rFonts w:ascii="細明體" w:eastAsia="細明體" w:hAnsi="細明體" w:cs="新細明體" w:hint="eastAsia"/>
          <w:color w:val="000000"/>
          <w:kern w:val="0"/>
          <w:szCs w:val="24"/>
        </w:rPr>
        <w:t>括號加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中藥材名。</w:t>
      </w:r>
      <w:r w:rsidRPr="00D22CCB">
        <w:rPr>
          <w:rFonts w:ascii="細明體" w:eastAsia="細明體" w:hAnsi="細明體" w:cs="新細明體" w:hint="eastAsia"/>
          <w:color w:val="000000"/>
          <w:kern w:val="0"/>
          <w:szCs w:val="24"/>
        </w:rPr>
        <w:br/>
        <w:t>二、複方製劑：以</w:t>
      </w:r>
      <w:proofErr w:type="gramStart"/>
      <w:r w:rsidRPr="00D22CCB">
        <w:rPr>
          <w:rFonts w:ascii="細明體" w:eastAsia="細明體" w:hAnsi="細明體" w:cs="新細明體" w:hint="eastAsia"/>
          <w:color w:val="000000"/>
          <w:kern w:val="0"/>
          <w:szCs w:val="24"/>
        </w:rPr>
        <w:t>原典成方名</w:t>
      </w:r>
      <w:proofErr w:type="gramEnd"/>
      <w:r w:rsidRPr="00D22CCB">
        <w:rPr>
          <w:rFonts w:ascii="細明體" w:eastAsia="細明體" w:hAnsi="細明體" w:cs="新細明體" w:hint="eastAsia"/>
          <w:color w:val="000000"/>
          <w:kern w:val="0"/>
          <w:szCs w:val="24"/>
        </w:rPr>
        <w:t>，加</w:t>
      </w:r>
      <w:proofErr w:type="gramStart"/>
      <w:r w:rsidRPr="00D22CCB">
        <w:rPr>
          <w:rFonts w:ascii="細明體" w:eastAsia="細明體" w:hAnsi="細明體" w:cs="新細明體" w:hint="eastAsia"/>
          <w:color w:val="000000"/>
          <w:kern w:val="0"/>
          <w:szCs w:val="24"/>
        </w:rPr>
        <w:t>冠廠名</w:t>
      </w:r>
      <w:proofErr w:type="gramEnd"/>
      <w:r w:rsidRPr="00D22CCB">
        <w:rPr>
          <w:rFonts w:ascii="細明體" w:eastAsia="細明體" w:hAnsi="細明體" w:cs="新細明體" w:hint="eastAsia"/>
          <w:color w:val="000000"/>
          <w:kern w:val="0"/>
          <w:szCs w:val="24"/>
        </w:rPr>
        <w:t>、品牌或</w:t>
      </w:r>
      <w:proofErr w:type="gramStart"/>
      <w:r w:rsidRPr="00D22CCB">
        <w:rPr>
          <w:rFonts w:ascii="細明體" w:eastAsia="細明體" w:hAnsi="細明體" w:cs="新細明體" w:hint="eastAsia"/>
          <w:color w:val="000000"/>
          <w:kern w:val="0"/>
          <w:szCs w:val="24"/>
        </w:rPr>
        <w:t>註冊商標及劑型</w:t>
      </w:r>
      <w:proofErr w:type="gramEnd"/>
      <w:r w:rsidRPr="00D22CCB">
        <w:rPr>
          <w:rFonts w:ascii="細明體" w:eastAsia="細明體" w:hAnsi="細明體" w:cs="新細明體" w:hint="eastAsia"/>
          <w:color w:val="000000"/>
          <w:kern w:val="0"/>
          <w:szCs w:val="24"/>
        </w:rPr>
        <w:t>名稱；</w:t>
      </w:r>
      <w:r w:rsidRPr="00D22CCB">
        <w:rPr>
          <w:rFonts w:ascii="細明體" w:eastAsia="細明體" w:hAnsi="細明體" w:cs="新細明體" w:hint="eastAsia"/>
          <w:color w:val="000000"/>
          <w:kern w:val="0"/>
          <w:szCs w:val="24"/>
        </w:rPr>
        <w:br/>
        <w:t xml:space="preserve">    其以商品名</w:t>
      </w:r>
      <w:proofErr w:type="gramStart"/>
      <w:r w:rsidRPr="00D22CCB">
        <w:rPr>
          <w:rFonts w:ascii="細明體" w:eastAsia="細明體" w:hAnsi="細明體" w:cs="新細明體" w:hint="eastAsia"/>
          <w:color w:val="000000"/>
          <w:kern w:val="0"/>
          <w:szCs w:val="24"/>
        </w:rPr>
        <w:t>加冠者</w:t>
      </w:r>
      <w:proofErr w:type="gramEnd"/>
      <w:r w:rsidRPr="00D22CCB">
        <w:rPr>
          <w:rFonts w:ascii="細明體" w:eastAsia="細明體" w:hAnsi="細明體" w:cs="新細明體" w:hint="eastAsia"/>
          <w:color w:val="000000"/>
          <w:kern w:val="0"/>
          <w:szCs w:val="24"/>
        </w:rPr>
        <w:t>，並於</w:t>
      </w:r>
      <w:proofErr w:type="gramStart"/>
      <w:r w:rsidRPr="00D22CCB">
        <w:rPr>
          <w:rFonts w:ascii="細明體" w:eastAsia="細明體" w:hAnsi="細明體" w:cs="新細明體" w:hint="eastAsia"/>
          <w:color w:val="000000"/>
          <w:kern w:val="0"/>
          <w:szCs w:val="24"/>
        </w:rPr>
        <w:t>品名末處以</w:t>
      </w:r>
      <w:proofErr w:type="gramEnd"/>
      <w:r w:rsidRPr="00D22CCB">
        <w:rPr>
          <w:rFonts w:ascii="細明體" w:eastAsia="細明體" w:hAnsi="細明體" w:cs="新細明體" w:hint="eastAsia"/>
          <w:color w:val="000000"/>
          <w:kern w:val="0"/>
          <w:szCs w:val="24"/>
        </w:rPr>
        <w:t>括號加</w:t>
      </w:r>
      <w:proofErr w:type="gramStart"/>
      <w:r w:rsidRPr="00D22CCB">
        <w:rPr>
          <w:rFonts w:ascii="細明體" w:eastAsia="細明體" w:hAnsi="細明體" w:cs="新細明體" w:hint="eastAsia"/>
          <w:color w:val="000000"/>
          <w:kern w:val="0"/>
          <w:szCs w:val="24"/>
        </w:rPr>
        <w:t>註原典成方名</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前項中藥之品名，專供外銷者，不受前項之限制。</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6" w:history="1">
        <w:r w:rsidRPr="00D22CCB">
          <w:rPr>
            <w:rFonts w:ascii="細明體" w:eastAsia="細明體" w:hAnsi="細明體" w:cs="新細明體" w:hint="eastAsia"/>
            <w:color w:val="993399"/>
            <w:kern w:val="0"/>
            <w:szCs w:val="24"/>
          </w:rPr>
          <w:t>第 76-1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中藥有外銷專用品名，或有下列情形之一，於申請查驗登記時，檢附註明</w:t>
      </w:r>
      <w:r w:rsidRPr="00D22CCB">
        <w:rPr>
          <w:rFonts w:ascii="細明體" w:eastAsia="細明體" w:hAnsi="細明體" w:cs="新細明體" w:hint="eastAsia"/>
          <w:color w:val="000000"/>
          <w:kern w:val="0"/>
          <w:szCs w:val="24"/>
        </w:rPr>
        <w:br/>
        <w:t>外銷專用品名之輸入國訂單或商標註冊證</w:t>
      </w:r>
      <w:proofErr w:type="gramStart"/>
      <w:r w:rsidRPr="00D22CCB">
        <w:rPr>
          <w:rFonts w:ascii="細明體" w:eastAsia="細明體" w:hAnsi="細明體" w:cs="新細明體" w:hint="eastAsia"/>
          <w:color w:val="000000"/>
          <w:kern w:val="0"/>
          <w:szCs w:val="24"/>
        </w:rPr>
        <w:t>影本者</w:t>
      </w:r>
      <w:proofErr w:type="gramEnd"/>
      <w:r w:rsidRPr="00D22CCB">
        <w:rPr>
          <w:rFonts w:ascii="細明體" w:eastAsia="細明體" w:hAnsi="細明體" w:cs="新細明體" w:hint="eastAsia"/>
          <w:color w:val="000000"/>
          <w:kern w:val="0"/>
          <w:szCs w:val="24"/>
        </w:rPr>
        <w:t>，其品名得</w:t>
      </w:r>
      <w:proofErr w:type="gramStart"/>
      <w:r w:rsidRPr="00D22CCB">
        <w:rPr>
          <w:rFonts w:ascii="細明體" w:eastAsia="細明體" w:hAnsi="細明體" w:cs="新細明體" w:hint="eastAsia"/>
          <w:color w:val="000000"/>
          <w:kern w:val="0"/>
          <w:szCs w:val="24"/>
        </w:rPr>
        <w:t>免含廠名</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一、申請人為商標權人。</w:t>
      </w:r>
      <w:r w:rsidRPr="00D22CCB">
        <w:rPr>
          <w:rFonts w:ascii="細明體" w:eastAsia="細明體" w:hAnsi="細明體" w:cs="新細明體" w:hint="eastAsia"/>
          <w:color w:val="000000"/>
          <w:kern w:val="0"/>
          <w:szCs w:val="24"/>
        </w:rPr>
        <w:br/>
        <w:t>二、申請人為非商標權人，其獲授權使用商標，且商標權人為接受申請人</w:t>
      </w:r>
      <w:r w:rsidRPr="00D22CCB">
        <w:rPr>
          <w:rFonts w:ascii="細明體" w:eastAsia="細明體" w:hAnsi="細明體" w:cs="新細明體" w:hint="eastAsia"/>
          <w:color w:val="000000"/>
          <w:kern w:val="0"/>
          <w:szCs w:val="24"/>
        </w:rPr>
        <w:br/>
        <w:t xml:space="preserve">    委託製造之受託製造廠，並具有檢附商標使用授權書者。</w:t>
      </w:r>
      <w:r w:rsidRPr="00D22CCB">
        <w:rPr>
          <w:rFonts w:ascii="細明體" w:eastAsia="細明體" w:hAnsi="細明體" w:cs="新細明體" w:hint="eastAsia"/>
          <w:color w:val="000000"/>
          <w:kern w:val="0"/>
          <w:szCs w:val="24"/>
        </w:rPr>
        <w:br/>
        <w:t>三、申請人為非商標權人，其獲授權使用商標，且商標權人非接受申請人</w:t>
      </w:r>
      <w:r w:rsidRPr="00D22CCB">
        <w:rPr>
          <w:rFonts w:ascii="細明體" w:eastAsia="細明體" w:hAnsi="細明體" w:cs="新細明體" w:hint="eastAsia"/>
          <w:color w:val="000000"/>
          <w:kern w:val="0"/>
          <w:szCs w:val="24"/>
        </w:rPr>
        <w:br/>
        <w:t xml:space="preserve">    委託製造之受託製造廠，經商標專責機關登記，並具有檢附商標使用</w:t>
      </w:r>
      <w:r w:rsidRPr="00D22CCB">
        <w:rPr>
          <w:rFonts w:ascii="細明體" w:eastAsia="細明體" w:hAnsi="細明體" w:cs="新細明體" w:hint="eastAsia"/>
          <w:color w:val="000000"/>
          <w:kern w:val="0"/>
          <w:szCs w:val="24"/>
        </w:rPr>
        <w:br/>
        <w:t xml:space="preserve">    授權書及登記證明文件者。</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7" w:history="1">
        <w:r w:rsidRPr="00D22CCB">
          <w:rPr>
            <w:rFonts w:ascii="細明體" w:eastAsia="細明體" w:hAnsi="細明體" w:cs="新細明體" w:hint="eastAsia"/>
            <w:color w:val="993399"/>
            <w:kern w:val="0"/>
            <w:szCs w:val="24"/>
          </w:rPr>
          <w:t>第 76-2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中藥之品名不得使用他廠藥品商標</w:t>
      </w:r>
      <w:proofErr w:type="gramStart"/>
      <w:r w:rsidRPr="00D22CCB">
        <w:rPr>
          <w:rFonts w:ascii="細明體" w:eastAsia="細明體" w:hAnsi="細明體" w:cs="新細明體" w:hint="eastAsia"/>
          <w:color w:val="000000"/>
          <w:kern w:val="0"/>
          <w:szCs w:val="24"/>
        </w:rPr>
        <w:t>或廠名</w:t>
      </w:r>
      <w:proofErr w:type="gramEnd"/>
      <w:r w:rsidRPr="00D22CCB">
        <w:rPr>
          <w:rFonts w:ascii="細明體" w:eastAsia="細明體" w:hAnsi="細明體" w:cs="新細明體" w:hint="eastAsia"/>
          <w:color w:val="000000"/>
          <w:kern w:val="0"/>
          <w:szCs w:val="24"/>
        </w:rPr>
        <w:t>。但取得所</w:t>
      </w:r>
      <w:proofErr w:type="gramStart"/>
      <w:r w:rsidRPr="00D22CCB">
        <w:rPr>
          <w:rFonts w:ascii="細明體" w:eastAsia="細明體" w:hAnsi="細明體" w:cs="新細明體" w:hint="eastAsia"/>
          <w:color w:val="000000"/>
          <w:kern w:val="0"/>
          <w:szCs w:val="24"/>
        </w:rPr>
        <w:t>用廠名</w:t>
      </w:r>
      <w:proofErr w:type="gramEnd"/>
      <w:r w:rsidRPr="00D22CCB">
        <w:rPr>
          <w:rFonts w:ascii="細明體" w:eastAsia="細明體" w:hAnsi="細明體" w:cs="新細明體" w:hint="eastAsia"/>
          <w:color w:val="000000"/>
          <w:kern w:val="0"/>
          <w:szCs w:val="24"/>
        </w:rPr>
        <w:t>之商標權，或</w:t>
      </w:r>
      <w:r w:rsidRPr="00D22CCB">
        <w:rPr>
          <w:rFonts w:ascii="細明體" w:eastAsia="細明體" w:hAnsi="細明體" w:cs="新細明體" w:hint="eastAsia"/>
          <w:color w:val="000000"/>
          <w:kern w:val="0"/>
          <w:szCs w:val="24"/>
        </w:rPr>
        <w:br/>
        <w:t>其係委託製造，取得受託製造廠出具</w:t>
      </w:r>
      <w:proofErr w:type="gramStart"/>
      <w:r w:rsidRPr="00D22CCB">
        <w:rPr>
          <w:rFonts w:ascii="細明體" w:eastAsia="細明體" w:hAnsi="細明體" w:cs="新細明體" w:hint="eastAsia"/>
          <w:color w:val="000000"/>
          <w:kern w:val="0"/>
          <w:szCs w:val="24"/>
        </w:rPr>
        <w:t>之廠名使用</w:t>
      </w:r>
      <w:proofErr w:type="gramEnd"/>
      <w:r w:rsidRPr="00D22CCB">
        <w:rPr>
          <w:rFonts w:ascii="細明體" w:eastAsia="細明體" w:hAnsi="細明體" w:cs="新細明體" w:hint="eastAsia"/>
          <w:color w:val="000000"/>
          <w:kern w:val="0"/>
          <w:szCs w:val="24"/>
        </w:rPr>
        <w:t>同意書者，不在此限。</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8" w:history="1">
        <w:r w:rsidRPr="00D22CCB">
          <w:rPr>
            <w:rFonts w:ascii="細明體" w:eastAsia="細明體" w:hAnsi="細明體" w:cs="新細明體" w:hint="eastAsia"/>
            <w:color w:val="993399"/>
            <w:kern w:val="0"/>
            <w:szCs w:val="24"/>
          </w:rPr>
          <w:t>第 76-3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中藥之品名之使用方式，分中文及外文：</w:t>
      </w:r>
      <w:r w:rsidRPr="00D22CCB">
        <w:rPr>
          <w:rFonts w:ascii="細明體" w:eastAsia="細明體" w:hAnsi="細明體" w:cs="新細明體" w:hint="eastAsia"/>
          <w:color w:val="000000"/>
          <w:kern w:val="0"/>
          <w:szCs w:val="24"/>
        </w:rPr>
        <w:br/>
        <w:t>一、中文：不得夾雜外文或阿拉伯數字。但具直接意義者，不在此限。</w:t>
      </w:r>
      <w:r w:rsidRPr="00D22CCB">
        <w:rPr>
          <w:rFonts w:ascii="細明體" w:eastAsia="細明體" w:hAnsi="細明體" w:cs="新細明體" w:hint="eastAsia"/>
          <w:color w:val="000000"/>
          <w:kern w:val="0"/>
          <w:szCs w:val="24"/>
        </w:rPr>
        <w:br/>
        <w:t>二、外文：得以中文音譯或意譯。</w:t>
      </w:r>
      <w:r w:rsidRPr="00D22CCB">
        <w:rPr>
          <w:rFonts w:ascii="細明體" w:eastAsia="細明體" w:hAnsi="細明體" w:cs="新細明體" w:hint="eastAsia"/>
          <w:color w:val="000000"/>
          <w:kern w:val="0"/>
          <w:szCs w:val="24"/>
        </w:rPr>
        <w:br/>
        <w:t>前項品名，至多擬訂三種，由中央衛生主管機關核准其一。</w:t>
      </w:r>
      <w:r w:rsidRPr="00D22CCB">
        <w:rPr>
          <w:rFonts w:ascii="細明體" w:eastAsia="細明體" w:hAnsi="細明體" w:cs="新細明體" w:hint="eastAsia"/>
          <w:color w:val="000000"/>
          <w:kern w:val="0"/>
          <w:szCs w:val="24"/>
        </w:rPr>
        <w:br/>
        <w:t>專供外銷中藥品名，由中文直接音譯者，不受前項數量之限制。但非直接</w:t>
      </w:r>
      <w:r w:rsidRPr="00D22CCB">
        <w:rPr>
          <w:rFonts w:ascii="細明體" w:eastAsia="細明體" w:hAnsi="細明體" w:cs="新細明體" w:hint="eastAsia"/>
          <w:color w:val="000000"/>
          <w:kern w:val="0"/>
          <w:szCs w:val="24"/>
        </w:rPr>
        <w:br/>
        <w:t>音譯者，每次申請所核准數量，以三種為限。</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89" w:history="1">
        <w:r w:rsidRPr="00D22CCB">
          <w:rPr>
            <w:rFonts w:ascii="細明體" w:eastAsia="細明體" w:hAnsi="細明體" w:cs="新細明體" w:hint="eastAsia"/>
            <w:color w:val="993399"/>
            <w:kern w:val="0"/>
            <w:szCs w:val="24"/>
          </w:rPr>
          <w:t>第 76-4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lastRenderedPageBreak/>
        <w:t>中藥之商品名，不得與其他藥商藥品之商品名相同或近似，且不得涉及仿</w:t>
      </w:r>
      <w:r w:rsidRPr="00D22CCB">
        <w:rPr>
          <w:rFonts w:ascii="細明體" w:eastAsia="細明體" w:hAnsi="細明體" w:cs="新細明體" w:hint="eastAsia"/>
          <w:color w:val="000000"/>
          <w:kern w:val="0"/>
          <w:szCs w:val="24"/>
        </w:rPr>
        <w:br/>
        <w:t>冒或影射情事。</w:t>
      </w:r>
      <w:r w:rsidRPr="00D22CCB">
        <w:rPr>
          <w:rFonts w:ascii="細明體" w:eastAsia="細明體" w:hAnsi="細明體" w:cs="新細明體" w:hint="eastAsia"/>
          <w:color w:val="000000"/>
          <w:kern w:val="0"/>
          <w:szCs w:val="24"/>
        </w:rPr>
        <w:br/>
        <w:t>新申請案擬使用申請人原有藥品許可證之品名加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其他字樣者，所加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之</w:t>
      </w:r>
      <w:r w:rsidRPr="00D22CCB">
        <w:rPr>
          <w:rFonts w:ascii="細明體" w:eastAsia="細明體" w:hAnsi="細明體" w:cs="新細明體" w:hint="eastAsia"/>
          <w:color w:val="000000"/>
          <w:kern w:val="0"/>
          <w:szCs w:val="24"/>
        </w:rPr>
        <w:br/>
        <w:t>字樣，不得使人對原品名與加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字樣之品名有不當聯想或混淆。</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0" w:history="1">
        <w:r w:rsidRPr="00D22CCB">
          <w:rPr>
            <w:rFonts w:ascii="細明體" w:eastAsia="細明體" w:hAnsi="細明體" w:cs="新細明體" w:hint="eastAsia"/>
            <w:color w:val="993399"/>
            <w:kern w:val="0"/>
            <w:szCs w:val="24"/>
          </w:rPr>
          <w:t>第 76-5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中藥以同一處方，作成大小丸、</w:t>
      </w:r>
      <w:proofErr w:type="gramStart"/>
      <w:r w:rsidRPr="00D22CCB">
        <w:rPr>
          <w:rFonts w:ascii="細明體" w:eastAsia="細明體" w:hAnsi="細明體" w:cs="新細明體" w:hint="eastAsia"/>
          <w:color w:val="000000"/>
          <w:kern w:val="0"/>
          <w:szCs w:val="24"/>
        </w:rPr>
        <w:t>大小錠或大小</w:t>
      </w:r>
      <w:proofErr w:type="gramEnd"/>
      <w:r w:rsidRPr="00D22CCB">
        <w:rPr>
          <w:rFonts w:ascii="細明體" w:eastAsia="細明體" w:hAnsi="細明體" w:cs="新細明體" w:hint="eastAsia"/>
          <w:color w:val="000000"/>
          <w:kern w:val="0"/>
          <w:szCs w:val="24"/>
        </w:rPr>
        <w:t>膠囊者，其所用品名應相同</w:t>
      </w:r>
      <w:r w:rsidRPr="00D22CCB">
        <w:rPr>
          <w:rFonts w:ascii="細明體" w:eastAsia="細明體" w:hAnsi="細明體" w:cs="新細明體" w:hint="eastAsia"/>
          <w:color w:val="000000"/>
          <w:kern w:val="0"/>
          <w:szCs w:val="24"/>
        </w:rPr>
        <w:br/>
        <w:t>，並應於</w:t>
      </w:r>
      <w:proofErr w:type="gramStart"/>
      <w:r w:rsidRPr="00D22CCB">
        <w:rPr>
          <w:rFonts w:ascii="細明體" w:eastAsia="細明體" w:hAnsi="細明體" w:cs="新細明體" w:hint="eastAsia"/>
          <w:color w:val="000000"/>
          <w:kern w:val="0"/>
          <w:szCs w:val="24"/>
        </w:rPr>
        <w:t>品名末處以</w:t>
      </w:r>
      <w:proofErr w:type="gramEnd"/>
      <w:r w:rsidRPr="00D22CCB">
        <w:rPr>
          <w:rFonts w:ascii="細明體" w:eastAsia="細明體" w:hAnsi="細明體" w:cs="新細明體" w:hint="eastAsia"/>
          <w:color w:val="000000"/>
          <w:kern w:val="0"/>
          <w:szCs w:val="24"/>
        </w:rPr>
        <w:t>括號加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可資辨別之名稱；同一處方作成不同劑型者</w:t>
      </w:r>
      <w:r w:rsidRPr="00D22CCB">
        <w:rPr>
          <w:rFonts w:ascii="細明體" w:eastAsia="細明體" w:hAnsi="細明體" w:cs="新細明體" w:hint="eastAsia"/>
          <w:color w:val="000000"/>
          <w:kern w:val="0"/>
          <w:szCs w:val="24"/>
        </w:rPr>
        <w:br/>
        <w:t>，其品名得不相同。</w:t>
      </w:r>
      <w:r w:rsidRPr="00D22CCB">
        <w:rPr>
          <w:rFonts w:ascii="細明體" w:eastAsia="細明體" w:hAnsi="細明體" w:cs="新細明體" w:hint="eastAsia"/>
          <w:color w:val="000000"/>
          <w:kern w:val="0"/>
          <w:szCs w:val="24"/>
        </w:rPr>
        <w:br/>
        <w:t>同藥商之不同處方，不得使用相同品名。</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1" w:history="1">
        <w:r w:rsidRPr="00D22CCB">
          <w:rPr>
            <w:rFonts w:ascii="細明體" w:eastAsia="細明體" w:hAnsi="細明體" w:cs="新細明體" w:hint="eastAsia"/>
            <w:color w:val="993399"/>
            <w:kern w:val="0"/>
            <w:szCs w:val="24"/>
          </w:rPr>
          <w:t>第 76-6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中藥之品名涉及療效者，應與其效能及適應症配合；必要時，應提供臨床</w:t>
      </w:r>
      <w:r w:rsidRPr="00D22CCB">
        <w:rPr>
          <w:rFonts w:ascii="細明體" w:eastAsia="細明體" w:hAnsi="細明體" w:cs="新細明體" w:hint="eastAsia"/>
          <w:color w:val="000000"/>
          <w:kern w:val="0"/>
          <w:szCs w:val="24"/>
        </w:rPr>
        <w:br/>
        <w:t>療效評估結果佐證之。</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2" w:history="1">
        <w:r w:rsidRPr="00D22CCB">
          <w:rPr>
            <w:rFonts w:ascii="細明體" w:eastAsia="細明體" w:hAnsi="細明體" w:cs="新細明體" w:hint="eastAsia"/>
            <w:color w:val="993399"/>
            <w:kern w:val="0"/>
            <w:szCs w:val="24"/>
          </w:rPr>
          <w:t>第 76-7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中藥之品名不得涉有虛偽或誇大效能、安全，或使人對品名與效能產生不</w:t>
      </w:r>
      <w:r w:rsidRPr="00D22CCB">
        <w:rPr>
          <w:rFonts w:ascii="細明體" w:eastAsia="細明體" w:hAnsi="細明體" w:cs="新細明體" w:hint="eastAsia"/>
          <w:color w:val="000000"/>
          <w:kern w:val="0"/>
          <w:szCs w:val="24"/>
        </w:rPr>
        <w:br/>
        <w:t>當聯想、混淆或助長藥品濫用之虞。</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3" w:history="1">
        <w:r w:rsidRPr="00D22CCB">
          <w:rPr>
            <w:rFonts w:ascii="細明體" w:eastAsia="細明體" w:hAnsi="細明體" w:cs="新細明體" w:hint="eastAsia"/>
            <w:color w:val="993399"/>
            <w:kern w:val="0"/>
            <w:szCs w:val="24"/>
          </w:rPr>
          <w:t>第 76-8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申請中藥許可證移轉或品名變更，或中藥品名有與前七條規定不符者，中</w:t>
      </w:r>
      <w:r w:rsidRPr="00D22CCB">
        <w:rPr>
          <w:rFonts w:ascii="細明體" w:eastAsia="細明體" w:hAnsi="細明體" w:cs="新細明體" w:hint="eastAsia"/>
          <w:color w:val="000000"/>
          <w:kern w:val="0"/>
          <w:szCs w:val="24"/>
        </w:rPr>
        <w:br/>
        <w:t>央衛生主管機關得重新審查核定其藥品品名。</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4" w:history="1">
        <w:r w:rsidRPr="00D22CCB">
          <w:rPr>
            <w:rFonts w:ascii="細明體" w:eastAsia="細明體" w:hAnsi="細明體" w:cs="新細明體" w:hint="eastAsia"/>
            <w:color w:val="993399"/>
            <w:kern w:val="0"/>
            <w:szCs w:val="24"/>
          </w:rPr>
          <w:t>第 77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中藥查驗登記申請書之包裝欄，應載明包裝數量、包裝材質及包裝形態；</w:t>
      </w:r>
      <w:r w:rsidRPr="00D22CCB">
        <w:rPr>
          <w:rFonts w:ascii="細明體" w:eastAsia="細明體" w:hAnsi="細明體" w:cs="新細明體" w:hint="eastAsia"/>
          <w:color w:val="000000"/>
          <w:kern w:val="0"/>
          <w:szCs w:val="24"/>
        </w:rPr>
        <w:br/>
        <w:t>其包裝數量所載之包裝最小單位，應與藥品查驗登記申請書之劑型單位相</w:t>
      </w:r>
      <w:r w:rsidRPr="00D22CCB">
        <w:rPr>
          <w:rFonts w:ascii="細明體" w:eastAsia="細明體" w:hAnsi="細明體" w:cs="新細明體" w:hint="eastAsia"/>
          <w:color w:val="000000"/>
          <w:kern w:val="0"/>
          <w:szCs w:val="24"/>
        </w:rPr>
        <w:br/>
        <w:t>同。</w:t>
      </w:r>
      <w:r w:rsidRPr="00D22CCB">
        <w:rPr>
          <w:rFonts w:ascii="細明體" w:eastAsia="細明體" w:hAnsi="細明體" w:cs="新細明體" w:hint="eastAsia"/>
          <w:color w:val="000000"/>
          <w:kern w:val="0"/>
          <w:szCs w:val="24"/>
        </w:rPr>
        <w:br/>
        <w:t>中藥</w:t>
      </w:r>
      <w:proofErr w:type="gramStart"/>
      <w:r w:rsidRPr="00D22CCB">
        <w:rPr>
          <w:rFonts w:ascii="細明體" w:eastAsia="細明體" w:hAnsi="細明體" w:cs="新細明體" w:hint="eastAsia"/>
          <w:color w:val="000000"/>
          <w:kern w:val="0"/>
          <w:szCs w:val="24"/>
        </w:rPr>
        <w:t>藥</w:t>
      </w:r>
      <w:proofErr w:type="gramEnd"/>
      <w:r w:rsidRPr="00D22CCB">
        <w:rPr>
          <w:rFonts w:ascii="細明體" w:eastAsia="細明體" w:hAnsi="細明體" w:cs="新細明體" w:hint="eastAsia"/>
          <w:color w:val="000000"/>
          <w:kern w:val="0"/>
          <w:szCs w:val="24"/>
        </w:rPr>
        <w:t>膠布包裝數量之重量標示，不包括布膜之重量。</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5" w:history="1">
        <w:r w:rsidRPr="00D22CCB">
          <w:rPr>
            <w:rFonts w:ascii="細明體" w:eastAsia="細明體" w:hAnsi="細明體" w:cs="新細明體" w:hint="eastAsia"/>
            <w:color w:val="993399"/>
            <w:kern w:val="0"/>
            <w:szCs w:val="24"/>
          </w:rPr>
          <w:t>第 77-1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中藥之單位包裝最大限量如下：</w:t>
      </w:r>
      <w:r w:rsidRPr="00D22CCB">
        <w:rPr>
          <w:rFonts w:ascii="細明體" w:eastAsia="細明體" w:hAnsi="細明體" w:cs="新細明體" w:hint="eastAsia"/>
          <w:color w:val="000000"/>
          <w:kern w:val="0"/>
          <w:szCs w:val="24"/>
        </w:rPr>
        <w:br/>
        <w:t>一、</w:t>
      </w:r>
      <w:proofErr w:type="gramStart"/>
      <w:r w:rsidRPr="00D22CCB">
        <w:rPr>
          <w:rFonts w:ascii="細明體" w:eastAsia="細明體" w:hAnsi="細明體" w:cs="新細明體" w:hint="eastAsia"/>
          <w:color w:val="000000"/>
          <w:kern w:val="0"/>
          <w:szCs w:val="24"/>
        </w:rPr>
        <w:t>錠劑</w:t>
      </w:r>
      <w:proofErr w:type="gramEnd"/>
      <w:r w:rsidRPr="00D22CCB">
        <w:rPr>
          <w:rFonts w:ascii="細明體" w:eastAsia="細明體" w:hAnsi="細明體" w:cs="新細明體" w:hint="eastAsia"/>
          <w:color w:val="000000"/>
          <w:kern w:val="0"/>
          <w:szCs w:val="24"/>
        </w:rPr>
        <w:t>、丸劑、膠囊劑：一千粒以下。</w:t>
      </w:r>
      <w:r w:rsidRPr="00D22CCB">
        <w:rPr>
          <w:rFonts w:ascii="細明體" w:eastAsia="細明體" w:hAnsi="細明體" w:cs="新細明體" w:hint="eastAsia"/>
          <w:color w:val="000000"/>
          <w:kern w:val="0"/>
          <w:szCs w:val="24"/>
        </w:rPr>
        <w:br/>
        <w:t>二、粉劑、散劑、顆粒劑、</w:t>
      </w:r>
      <w:proofErr w:type="gramStart"/>
      <w:r w:rsidRPr="00D22CCB">
        <w:rPr>
          <w:rFonts w:ascii="細明體" w:eastAsia="細明體" w:hAnsi="細明體" w:cs="新細明體" w:hint="eastAsia"/>
          <w:color w:val="000000"/>
          <w:kern w:val="0"/>
          <w:szCs w:val="24"/>
        </w:rPr>
        <w:t>膠劑</w:t>
      </w:r>
      <w:proofErr w:type="gramEnd"/>
      <w:r w:rsidRPr="00D22CCB">
        <w:rPr>
          <w:rFonts w:ascii="細明體" w:eastAsia="細明體" w:hAnsi="細明體" w:cs="新細明體" w:hint="eastAsia"/>
          <w:color w:val="000000"/>
          <w:kern w:val="0"/>
          <w:szCs w:val="24"/>
        </w:rPr>
        <w:t>、油膏劑、硬膏劑：一千公克以下。</w:t>
      </w:r>
      <w:r w:rsidRPr="00D22CCB">
        <w:rPr>
          <w:rFonts w:ascii="細明體" w:eastAsia="細明體" w:hAnsi="細明體" w:cs="新細明體" w:hint="eastAsia"/>
          <w:color w:val="000000"/>
          <w:kern w:val="0"/>
          <w:szCs w:val="24"/>
        </w:rPr>
        <w:br/>
        <w:t>三、內服液劑、外用液劑</w:t>
      </w:r>
      <w:proofErr w:type="gramStart"/>
      <w:r w:rsidRPr="00D22CCB">
        <w:rPr>
          <w:rFonts w:ascii="細明體" w:eastAsia="細明體" w:hAnsi="細明體" w:cs="新細明體" w:hint="eastAsia"/>
          <w:color w:val="000000"/>
          <w:kern w:val="0"/>
          <w:szCs w:val="24"/>
        </w:rPr>
        <w:t>、膏滋劑、酒劑、露劑</w:t>
      </w:r>
      <w:proofErr w:type="gramEnd"/>
      <w:r w:rsidRPr="00D22CCB">
        <w:rPr>
          <w:rFonts w:ascii="細明體" w:eastAsia="細明體" w:hAnsi="細明體" w:cs="新細明體" w:hint="eastAsia"/>
          <w:color w:val="000000"/>
          <w:kern w:val="0"/>
          <w:szCs w:val="24"/>
        </w:rPr>
        <w:t>：一千毫升以下。</w:t>
      </w:r>
      <w:r w:rsidRPr="00D22CCB">
        <w:rPr>
          <w:rFonts w:ascii="細明體" w:eastAsia="細明體" w:hAnsi="細明體" w:cs="新細明體" w:hint="eastAsia"/>
          <w:color w:val="000000"/>
          <w:kern w:val="0"/>
          <w:szCs w:val="24"/>
        </w:rPr>
        <w:br/>
        <w:t>四、碎片劑：一千包以下。</w:t>
      </w:r>
      <w:r w:rsidRPr="00D22CCB">
        <w:rPr>
          <w:rFonts w:ascii="細明體" w:eastAsia="細明體" w:hAnsi="細明體" w:cs="新細明體" w:hint="eastAsia"/>
          <w:color w:val="000000"/>
          <w:kern w:val="0"/>
          <w:szCs w:val="24"/>
        </w:rPr>
        <w:br/>
        <w:t>五、藥膠布劑：一千片以下。</w:t>
      </w:r>
      <w:r w:rsidRPr="00D22CCB">
        <w:rPr>
          <w:rFonts w:ascii="細明體" w:eastAsia="細明體" w:hAnsi="細明體" w:cs="新細明體" w:hint="eastAsia"/>
          <w:color w:val="000000"/>
          <w:kern w:val="0"/>
          <w:szCs w:val="24"/>
        </w:rPr>
        <w:br/>
        <w:t>中藥多劑量之最小包裝，以成人二日最小用量為</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申請外銷專用、藥廠及食品製造廠商作為原料使用，或醫療機構使用之</w:t>
      </w:r>
      <w:proofErr w:type="gramStart"/>
      <w:r w:rsidRPr="00D22CCB">
        <w:rPr>
          <w:rFonts w:ascii="細明體" w:eastAsia="細明體" w:hAnsi="細明體" w:cs="新細明體" w:hint="eastAsia"/>
          <w:color w:val="000000"/>
          <w:kern w:val="0"/>
          <w:szCs w:val="24"/>
        </w:rPr>
        <w:t>中</w:t>
      </w:r>
      <w:proofErr w:type="gramEnd"/>
      <w:r w:rsidRPr="00D22CCB">
        <w:rPr>
          <w:rFonts w:ascii="細明體" w:eastAsia="細明體" w:hAnsi="細明體" w:cs="新細明體" w:hint="eastAsia"/>
          <w:color w:val="000000"/>
          <w:kern w:val="0"/>
          <w:szCs w:val="24"/>
        </w:rPr>
        <w:br/>
        <w:t>藥，其最大或最小包裝數量，不受前二項規定之限制。但申請供醫療機構</w:t>
      </w:r>
      <w:r w:rsidRPr="00D22CCB">
        <w:rPr>
          <w:rFonts w:ascii="細明體" w:eastAsia="細明體" w:hAnsi="細明體" w:cs="新細明體" w:hint="eastAsia"/>
          <w:color w:val="000000"/>
          <w:kern w:val="0"/>
          <w:szCs w:val="24"/>
        </w:rPr>
        <w:br/>
        <w:t>使用之藥品包裝，不得超過包裝限量規定之二倍量。</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中藥包裝於前三項規定範圍內，廠商得配合市場需要，自行調整，免申請</w:t>
      </w:r>
      <w:r w:rsidRPr="00D22CCB">
        <w:rPr>
          <w:rFonts w:ascii="細明體" w:eastAsia="細明體" w:hAnsi="細明體" w:cs="新細明體" w:hint="eastAsia"/>
          <w:color w:val="000000"/>
          <w:kern w:val="0"/>
          <w:szCs w:val="24"/>
        </w:rPr>
        <w:br/>
        <w:t>變更登記；前三項規定範圍外之包裝，仍應檢附醫療機構或學術團體訂購</w:t>
      </w:r>
      <w:r w:rsidRPr="00D22CCB">
        <w:rPr>
          <w:rFonts w:ascii="細明體" w:eastAsia="細明體" w:hAnsi="細明體" w:cs="新細明體" w:hint="eastAsia"/>
          <w:color w:val="000000"/>
          <w:kern w:val="0"/>
          <w:szCs w:val="24"/>
        </w:rPr>
        <w:br/>
        <w:t>證明，申請變更登記。</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6" w:history="1">
        <w:r w:rsidRPr="00D22CCB">
          <w:rPr>
            <w:rFonts w:ascii="細明體" w:eastAsia="細明體" w:hAnsi="細明體" w:cs="新細明體" w:hint="eastAsia"/>
            <w:color w:val="993399"/>
            <w:kern w:val="0"/>
            <w:szCs w:val="24"/>
          </w:rPr>
          <w:t>第 78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中藥查驗登記申請書之原料名稱及分量欄，應符合下列規定：</w:t>
      </w:r>
      <w:r w:rsidRPr="00D22CCB">
        <w:rPr>
          <w:rFonts w:ascii="細明體" w:eastAsia="細明體" w:hAnsi="細明體" w:cs="新細明體" w:hint="eastAsia"/>
          <w:color w:val="000000"/>
          <w:kern w:val="0"/>
          <w:szCs w:val="24"/>
        </w:rPr>
        <w:br/>
        <w:t>一、原料名稱以中文標示。</w:t>
      </w:r>
      <w:r w:rsidRPr="00D22CCB">
        <w:rPr>
          <w:rFonts w:ascii="細明體" w:eastAsia="細明體" w:hAnsi="細明體" w:cs="新細明體" w:hint="eastAsia"/>
          <w:color w:val="000000"/>
          <w:kern w:val="0"/>
          <w:szCs w:val="24"/>
        </w:rPr>
        <w:br/>
        <w:t>二、中藥材，以本草綱目、臺灣中藥典或其他經中央衛生主管機關認可之</w:t>
      </w:r>
      <w:r w:rsidRPr="00D22CCB">
        <w:rPr>
          <w:rFonts w:ascii="細明體" w:eastAsia="細明體" w:hAnsi="細明體" w:cs="新細明體" w:hint="eastAsia"/>
          <w:color w:val="000000"/>
          <w:kern w:val="0"/>
          <w:szCs w:val="24"/>
        </w:rPr>
        <w:br/>
        <w:t xml:space="preserve">    藥典或醫藥</w:t>
      </w:r>
      <w:proofErr w:type="gramStart"/>
      <w:r w:rsidRPr="00D22CCB">
        <w:rPr>
          <w:rFonts w:ascii="細明體" w:eastAsia="細明體" w:hAnsi="細明體" w:cs="新細明體" w:hint="eastAsia"/>
          <w:color w:val="000000"/>
          <w:kern w:val="0"/>
          <w:szCs w:val="24"/>
        </w:rPr>
        <w:t>品集所載者為準</w:t>
      </w:r>
      <w:proofErr w:type="gramEnd"/>
      <w:r w:rsidRPr="00D22CCB">
        <w:rPr>
          <w:rFonts w:ascii="細明體" w:eastAsia="細明體" w:hAnsi="細明體" w:cs="新細明體" w:hint="eastAsia"/>
          <w:color w:val="000000"/>
          <w:kern w:val="0"/>
          <w:szCs w:val="24"/>
        </w:rPr>
        <w:t>，並以公制單位填載原料含量。</w:t>
      </w:r>
      <w:r w:rsidRPr="00D22CCB">
        <w:rPr>
          <w:rFonts w:ascii="細明體" w:eastAsia="細明體" w:hAnsi="細明體" w:cs="新細明體" w:hint="eastAsia"/>
          <w:color w:val="000000"/>
          <w:kern w:val="0"/>
          <w:szCs w:val="24"/>
        </w:rPr>
        <w:br/>
        <w:t>三、依君、臣、佐、使及</w:t>
      </w:r>
      <w:proofErr w:type="gramStart"/>
      <w:r w:rsidRPr="00D22CCB">
        <w:rPr>
          <w:rFonts w:ascii="細明體" w:eastAsia="細明體" w:hAnsi="細明體" w:cs="新細明體" w:hint="eastAsia"/>
          <w:color w:val="000000"/>
          <w:kern w:val="0"/>
          <w:szCs w:val="24"/>
        </w:rPr>
        <w:t>賦形劑之順序填明全</w:t>
      </w:r>
      <w:proofErr w:type="gramEnd"/>
      <w:r w:rsidRPr="00D22CCB">
        <w:rPr>
          <w:rFonts w:ascii="細明體" w:eastAsia="細明體" w:hAnsi="細明體" w:cs="新細明體" w:hint="eastAsia"/>
          <w:color w:val="000000"/>
          <w:kern w:val="0"/>
          <w:szCs w:val="24"/>
        </w:rPr>
        <w:t>處方；其屬中央衛生主管機</w:t>
      </w:r>
      <w:r w:rsidRPr="00D22CCB">
        <w:rPr>
          <w:rFonts w:ascii="細明體" w:eastAsia="細明體" w:hAnsi="細明體" w:cs="新細明體" w:hint="eastAsia"/>
          <w:color w:val="000000"/>
          <w:kern w:val="0"/>
          <w:szCs w:val="24"/>
        </w:rPr>
        <w:br/>
        <w:t xml:space="preserve">    關公告之</w:t>
      </w:r>
      <w:proofErr w:type="gramStart"/>
      <w:r w:rsidRPr="00D22CCB">
        <w:rPr>
          <w:rFonts w:ascii="細明體" w:eastAsia="細明體" w:hAnsi="細明體" w:cs="新細明體" w:hint="eastAsia"/>
          <w:color w:val="000000"/>
          <w:kern w:val="0"/>
          <w:szCs w:val="24"/>
        </w:rPr>
        <w:t>基準方者</w:t>
      </w:r>
      <w:proofErr w:type="gramEnd"/>
      <w:r w:rsidRPr="00D22CCB">
        <w:rPr>
          <w:rFonts w:ascii="細明體" w:eastAsia="細明體" w:hAnsi="細明體" w:cs="新細明體" w:hint="eastAsia"/>
          <w:color w:val="000000"/>
          <w:kern w:val="0"/>
          <w:szCs w:val="24"/>
        </w:rPr>
        <w:t>，依基準</w:t>
      </w:r>
      <w:proofErr w:type="gramStart"/>
      <w:r w:rsidRPr="00D22CCB">
        <w:rPr>
          <w:rFonts w:ascii="細明體" w:eastAsia="細明體" w:hAnsi="細明體" w:cs="新細明體" w:hint="eastAsia"/>
          <w:color w:val="000000"/>
          <w:kern w:val="0"/>
          <w:szCs w:val="24"/>
        </w:rPr>
        <w:t>方之順序填載</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四、單位標示：</w:t>
      </w:r>
      <w:r w:rsidRPr="00D22CCB">
        <w:rPr>
          <w:rFonts w:ascii="細明體" w:eastAsia="細明體" w:hAnsi="細明體" w:cs="新細明體" w:hint="eastAsia"/>
          <w:color w:val="000000"/>
          <w:kern w:val="0"/>
          <w:szCs w:val="24"/>
        </w:rPr>
        <w:br/>
        <w:t>（一）傳統錠、丸、膠囊製劑：以最小單位標示各原料分量之含量。</w:t>
      </w:r>
      <w:r w:rsidRPr="00D22CCB">
        <w:rPr>
          <w:rFonts w:ascii="細明體" w:eastAsia="細明體" w:hAnsi="細明體" w:cs="新細明體" w:hint="eastAsia"/>
          <w:color w:val="000000"/>
          <w:kern w:val="0"/>
          <w:szCs w:val="24"/>
        </w:rPr>
        <w:br/>
        <w:t>（二）傳統粉、散、顆粒、膠、油膏、</w:t>
      </w:r>
      <w:proofErr w:type="gramStart"/>
      <w:r w:rsidRPr="00D22CCB">
        <w:rPr>
          <w:rFonts w:ascii="細明體" w:eastAsia="細明體" w:hAnsi="細明體" w:cs="新細明體" w:hint="eastAsia"/>
          <w:color w:val="000000"/>
          <w:kern w:val="0"/>
          <w:szCs w:val="24"/>
        </w:rPr>
        <w:t>硬膏、</w:t>
      </w:r>
      <w:proofErr w:type="gramEnd"/>
      <w:r w:rsidRPr="00D22CCB">
        <w:rPr>
          <w:rFonts w:ascii="細明體" w:eastAsia="細明體" w:hAnsi="細明體" w:cs="新細明體" w:hint="eastAsia"/>
          <w:color w:val="000000"/>
          <w:kern w:val="0"/>
          <w:szCs w:val="24"/>
        </w:rPr>
        <w:t>藥膠布製劑：以每公克標示</w:t>
      </w:r>
      <w:r w:rsidRPr="00D22CCB">
        <w:rPr>
          <w:rFonts w:ascii="細明體" w:eastAsia="細明體" w:hAnsi="細明體" w:cs="新細明體" w:hint="eastAsia"/>
          <w:color w:val="000000"/>
          <w:kern w:val="0"/>
          <w:szCs w:val="24"/>
        </w:rPr>
        <w:br/>
        <w:t xml:space="preserve">      各原料分量之含量。</w:t>
      </w:r>
      <w:r w:rsidRPr="00D22CCB">
        <w:rPr>
          <w:rFonts w:ascii="細明體" w:eastAsia="細明體" w:hAnsi="細明體" w:cs="新細明體" w:hint="eastAsia"/>
          <w:color w:val="000000"/>
          <w:kern w:val="0"/>
          <w:szCs w:val="24"/>
        </w:rPr>
        <w:br/>
        <w:t>（三）液</w:t>
      </w:r>
      <w:proofErr w:type="gramStart"/>
      <w:r w:rsidRPr="00D22CCB">
        <w:rPr>
          <w:rFonts w:ascii="細明體" w:eastAsia="細明體" w:hAnsi="細明體" w:cs="新細明體" w:hint="eastAsia"/>
          <w:color w:val="000000"/>
          <w:kern w:val="0"/>
          <w:szCs w:val="24"/>
        </w:rPr>
        <w:t>、膏滋、酒劑、露劑製</w:t>
      </w:r>
      <w:proofErr w:type="gramEnd"/>
      <w:r w:rsidRPr="00D22CCB">
        <w:rPr>
          <w:rFonts w:ascii="細明體" w:eastAsia="細明體" w:hAnsi="細明體" w:cs="新細明體" w:hint="eastAsia"/>
          <w:color w:val="000000"/>
          <w:kern w:val="0"/>
          <w:szCs w:val="24"/>
        </w:rPr>
        <w:t>劑：以每毫升標示各原料分量之含量。</w:t>
      </w:r>
      <w:r w:rsidRPr="00D22CCB">
        <w:rPr>
          <w:rFonts w:ascii="細明體" w:eastAsia="細明體" w:hAnsi="細明體" w:cs="新細明體" w:hint="eastAsia"/>
          <w:color w:val="000000"/>
          <w:kern w:val="0"/>
          <w:szCs w:val="24"/>
        </w:rPr>
        <w:br/>
        <w:t>（四）碎片劑：以一包為單位標示。</w:t>
      </w:r>
      <w:r w:rsidRPr="00D22CCB">
        <w:rPr>
          <w:rFonts w:ascii="細明體" w:eastAsia="細明體" w:hAnsi="細明體" w:cs="新細明體" w:hint="eastAsia"/>
          <w:color w:val="000000"/>
          <w:kern w:val="0"/>
          <w:szCs w:val="24"/>
        </w:rPr>
        <w:br/>
        <w:t>（五）中藥濃縮製劑：單方製劑，以一公克為單位標示；複方製劑，以一</w:t>
      </w:r>
      <w:r w:rsidRPr="00D22CCB">
        <w:rPr>
          <w:rFonts w:ascii="細明體" w:eastAsia="細明體" w:hAnsi="細明體" w:cs="新細明體" w:hint="eastAsia"/>
          <w:color w:val="000000"/>
          <w:kern w:val="0"/>
          <w:szCs w:val="24"/>
        </w:rPr>
        <w:br/>
        <w:t xml:space="preserve">      日用量為單位標示。但錠、丸、膠囊製劑，以最小單位標示各原料</w:t>
      </w:r>
      <w:r w:rsidRPr="00D22CCB">
        <w:rPr>
          <w:rFonts w:ascii="細明體" w:eastAsia="細明體" w:hAnsi="細明體" w:cs="新細明體" w:hint="eastAsia"/>
          <w:color w:val="000000"/>
          <w:kern w:val="0"/>
          <w:szCs w:val="24"/>
        </w:rPr>
        <w:br/>
        <w:t xml:space="preserve">      分量之含量。</w:t>
      </w:r>
      <w:r w:rsidRPr="00D22CCB">
        <w:rPr>
          <w:rFonts w:ascii="細明體" w:eastAsia="細明體" w:hAnsi="細明體" w:cs="新細明體" w:hint="eastAsia"/>
          <w:color w:val="000000"/>
          <w:kern w:val="0"/>
          <w:szCs w:val="24"/>
        </w:rPr>
        <w:br/>
        <w:t>五、膠囊殼標示：</w:t>
      </w:r>
      <w:r w:rsidRPr="00D22CCB">
        <w:rPr>
          <w:rFonts w:ascii="細明體" w:eastAsia="細明體" w:hAnsi="細明體" w:cs="新細明體" w:hint="eastAsia"/>
          <w:color w:val="000000"/>
          <w:kern w:val="0"/>
          <w:szCs w:val="24"/>
        </w:rPr>
        <w:br/>
        <w:t>（一）軟膠囊：</w:t>
      </w:r>
      <w:proofErr w:type="gramStart"/>
      <w:r w:rsidRPr="00D22CCB">
        <w:rPr>
          <w:rFonts w:ascii="細明體" w:eastAsia="細明體" w:hAnsi="細明體" w:cs="新細明體" w:hint="eastAsia"/>
          <w:color w:val="000000"/>
          <w:kern w:val="0"/>
          <w:szCs w:val="24"/>
        </w:rPr>
        <w:t>載明軟膠囊</w:t>
      </w:r>
      <w:proofErr w:type="gramEnd"/>
      <w:r w:rsidRPr="00D22CCB">
        <w:rPr>
          <w:rFonts w:ascii="細明體" w:eastAsia="細明體" w:hAnsi="細明體" w:cs="新細明體" w:hint="eastAsia"/>
          <w:color w:val="000000"/>
          <w:kern w:val="0"/>
          <w:szCs w:val="24"/>
        </w:rPr>
        <w:t>殼之全處方。</w:t>
      </w:r>
      <w:r w:rsidRPr="00D22CCB">
        <w:rPr>
          <w:rFonts w:ascii="細明體" w:eastAsia="細明體" w:hAnsi="細明體" w:cs="新細明體" w:hint="eastAsia"/>
          <w:color w:val="000000"/>
          <w:kern w:val="0"/>
          <w:szCs w:val="24"/>
        </w:rPr>
        <w:br/>
        <w:t>（二）硬膠囊：分別載明</w:t>
      </w:r>
      <w:proofErr w:type="gramStart"/>
      <w:r w:rsidRPr="00D22CCB">
        <w:rPr>
          <w:rFonts w:ascii="細明體" w:eastAsia="細明體" w:hAnsi="細明體" w:cs="新細明體" w:hint="eastAsia"/>
          <w:color w:val="000000"/>
          <w:kern w:val="0"/>
          <w:szCs w:val="24"/>
        </w:rPr>
        <w:t>膠囊殼蓋</w:t>
      </w:r>
      <w:proofErr w:type="gramEnd"/>
      <w:r w:rsidRPr="00D22CCB">
        <w:rPr>
          <w:rFonts w:ascii="細明體" w:eastAsia="細明體" w:hAnsi="細明體" w:cs="新細明體" w:hint="eastAsia"/>
          <w:color w:val="000000"/>
          <w:kern w:val="0"/>
          <w:szCs w:val="24"/>
        </w:rPr>
        <w:t>、體之外觀顏色及膠囊大小號數。</w:t>
      </w:r>
      <w:r w:rsidRPr="00D22CCB">
        <w:rPr>
          <w:rFonts w:ascii="細明體" w:eastAsia="細明體" w:hAnsi="細明體" w:cs="新細明體" w:hint="eastAsia"/>
          <w:color w:val="000000"/>
          <w:kern w:val="0"/>
          <w:szCs w:val="24"/>
        </w:rPr>
        <w:br/>
        <w:t>六、感冒、咳嗽製劑含有茶葉者，其一日茶葉之最大分量為三點七五公克</w:t>
      </w:r>
      <w:r w:rsidRPr="00D22CCB">
        <w:rPr>
          <w:rFonts w:ascii="細明體" w:eastAsia="細明體" w:hAnsi="細明體" w:cs="新細明體" w:hint="eastAsia"/>
          <w:color w:val="000000"/>
          <w:kern w:val="0"/>
          <w:szCs w:val="24"/>
        </w:rPr>
        <w:br/>
        <w:t xml:space="preserve">    。</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97" w:history="1">
        <w:r w:rsidRPr="00D22CCB">
          <w:rPr>
            <w:rFonts w:ascii="細明體" w:eastAsia="細明體" w:hAnsi="細明體" w:cs="新細明體" w:hint="eastAsia"/>
            <w:color w:val="993399"/>
            <w:kern w:val="0"/>
            <w:szCs w:val="24"/>
            <w:highlight w:val="yellow"/>
          </w:rPr>
          <w:t>第 79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中藥查驗登記申請書之效能或適應症欄，應符合下列規定：</w:t>
      </w:r>
      <w:r w:rsidRPr="00D22CCB">
        <w:rPr>
          <w:rFonts w:ascii="細明體" w:eastAsia="細明體" w:hAnsi="細明體" w:cs="新細明體" w:hint="eastAsia"/>
          <w:color w:val="000000"/>
          <w:kern w:val="0"/>
          <w:szCs w:val="24"/>
          <w:highlight w:val="yellow"/>
        </w:rPr>
        <w:br/>
        <w:t>一、依據中央衛生主管機關公告之</w:t>
      </w:r>
      <w:proofErr w:type="gramStart"/>
      <w:r w:rsidRPr="00D22CCB">
        <w:rPr>
          <w:rFonts w:ascii="細明體" w:eastAsia="細明體" w:hAnsi="細明體" w:cs="新細明體" w:hint="eastAsia"/>
          <w:color w:val="000000"/>
          <w:kern w:val="0"/>
          <w:szCs w:val="24"/>
          <w:highlight w:val="yellow"/>
        </w:rPr>
        <w:t>基準方者</w:t>
      </w:r>
      <w:proofErr w:type="gramEnd"/>
      <w:r w:rsidRPr="00D22CCB">
        <w:rPr>
          <w:rFonts w:ascii="細明體" w:eastAsia="細明體" w:hAnsi="細明體" w:cs="新細明體" w:hint="eastAsia"/>
          <w:color w:val="000000"/>
          <w:kern w:val="0"/>
          <w:szCs w:val="24"/>
          <w:highlight w:val="yellow"/>
        </w:rPr>
        <w:t>，所載與基準方相符。</w:t>
      </w:r>
      <w:r w:rsidRPr="00D22CCB">
        <w:rPr>
          <w:rFonts w:ascii="細明體" w:eastAsia="細明體" w:hAnsi="細明體" w:cs="新細明體" w:hint="eastAsia"/>
          <w:color w:val="000000"/>
          <w:kern w:val="0"/>
          <w:szCs w:val="24"/>
          <w:highlight w:val="yellow"/>
        </w:rPr>
        <w:br/>
        <w:t>二、依據固有典籍者，所載與典籍相符。</w:t>
      </w:r>
      <w:r w:rsidRPr="00D22CCB">
        <w:rPr>
          <w:rFonts w:ascii="細明體" w:eastAsia="細明體" w:hAnsi="細明體" w:cs="新細明體" w:hint="eastAsia"/>
          <w:color w:val="000000"/>
          <w:kern w:val="0"/>
          <w:szCs w:val="24"/>
          <w:highlight w:val="yellow"/>
        </w:rPr>
        <w:br/>
        <w:t>三、依據其他藥商之藥品許可證所載處方者，所載與藥品許可證相符。</w:t>
      </w:r>
      <w:r w:rsidRPr="00D22CCB">
        <w:rPr>
          <w:rFonts w:ascii="細明體" w:eastAsia="細明體" w:hAnsi="細明體" w:cs="新細明體" w:hint="eastAsia"/>
          <w:color w:val="000000"/>
          <w:kern w:val="0"/>
          <w:szCs w:val="24"/>
          <w:highlight w:val="yellow"/>
        </w:rPr>
        <w:br/>
        <w:t>四、經臨床試驗者，所載與經備查之臨床試驗報告相符。</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8" w:history="1">
        <w:r w:rsidRPr="00D22CCB">
          <w:rPr>
            <w:rFonts w:ascii="細明體" w:eastAsia="細明體" w:hAnsi="細明體" w:cs="新細明體" w:hint="eastAsia"/>
            <w:color w:val="993399"/>
            <w:kern w:val="0"/>
            <w:szCs w:val="24"/>
          </w:rPr>
          <w:t>第 80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中藥查驗登記申請書之用法</w:t>
      </w:r>
      <w:proofErr w:type="gramStart"/>
      <w:r w:rsidRPr="00D22CCB">
        <w:rPr>
          <w:rFonts w:ascii="細明體" w:eastAsia="細明體" w:hAnsi="細明體" w:cs="新細明體" w:hint="eastAsia"/>
          <w:color w:val="000000"/>
          <w:kern w:val="0"/>
          <w:szCs w:val="24"/>
        </w:rPr>
        <w:t>用量欄</w:t>
      </w:r>
      <w:proofErr w:type="gramEnd"/>
      <w:r w:rsidRPr="00D22CCB">
        <w:rPr>
          <w:rFonts w:ascii="細明體" w:eastAsia="細明體" w:hAnsi="細明體" w:cs="新細明體" w:hint="eastAsia"/>
          <w:color w:val="000000"/>
          <w:kern w:val="0"/>
          <w:szCs w:val="24"/>
        </w:rPr>
        <w:t>，應符合下列規定：</w:t>
      </w:r>
      <w:r w:rsidRPr="00D22CCB">
        <w:rPr>
          <w:rFonts w:ascii="細明體" w:eastAsia="細明體" w:hAnsi="細明體" w:cs="新細明體" w:hint="eastAsia"/>
          <w:color w:val="000000"/>
          <w:kern w:val="0"/>
          <w:szCs w:val="24"/>
        </w:rPr>
        <w:br/>
        <w:t>一、符合原處方依據之分量比例使用。</w:t>
      </w:r>
      <w:r w:rsidRPr="00D22CCB">
        <w:rPr>
          <w:rFonts w:ascii="細明體" w:eastAsia="細明體" w:hAnsi="細明體" w:cs="新細明體" w:hint="eastAsia"/>
          <w:color w:val="000000"/>
          <w:kern w:val="0"/>
          <w:szCs w:val="24"/>
        </w:rPr>
        <w:br/>
        <w:t>二、濃縮劑型及內服液劑中藥之每日服用量，經換算後與一日飲片量相同</w:t>
      </w:r>
      <w:r w:rsidRPr="00D22CCB">
        <w:rPr>
          <w:rFonts w:ascii="細明體" w:eastAsia="細明體" w:hAnsi="細明體" w:cs="新細明體" w:hint="eastAsia"/>
          <w:color w:val="000000"/>
          <w:kern w:val="0"/>
          <w:szCs w:val="24"/>
        </w:rPr>
        <w:br/>
        <w:t xml:space="preserve">    ，原則上分二至三次服用。</w:t>
      </w:r>
      <w:r w:rsidRPr="00D22CCB">
        <w:rPr>
          <w:rFonts w:ascii="細明體" w:eastAsia="細明體" w:hAnsi="細明體" w:cs="新細明體" w:hint="eastAsia"/>
          <w:color w:val="000000"/>
          <w:kern w:val="0"/>
          <w:szCs w:val="24"/>
        </w:rPr>
        <w:br/>
        <w:t>三、小兒用量：原則上八至</w:t>
      </w:r>
      <w:proofErr w:type="gramStart"/>
      <w:r w:rsidRPr="00D22CCB">
        <w:rPr>
          <w:rFonts w:ascii="細明體" w:eastAsia="細明體" w:hAnsi="細明體" w:cs="新細明體" w:hint="eastAsia"/>
          <w:color w:val="000000"/>
          <w:kern w:val="0"/>
          <w:szCs w:val="24"/>
        </w:rPr>
        <w:t>十五歲服成人</w:t>
      </w:r>
      <w:proofErr w:type="gramEnd"/>
      <w:r w:rsidRPr="00D22CCB">
        <w:rPr>
          <w:rFonts w:ascii="細明體" w:eastAsia="細明體" w:hAnsi="細明體" w:cs="新細明體" w:hint="eastAsia"/>
          <w:color w:val="000000"/>
          <w:kern w:val="0"/>
          <w:szCs w:val="24"/>
        </w:rPr>
        <w:t>三分之二量；五至七歲服成人二</w:t>
      </w:r>
      <w:r w:rsidRPr="00D22CCB">
        <w:rPr>
          <w:rFonts w:ascii="細明體" w:eastAsia="細明體" w:hAnsi="細明體" w:cs="新細明體" w:hint="eastAsia"/>
          <w:color w:val="000000"/>
          <w:kern w:val="0"/>
          <w:szCs w:val="24"/>
        </w:rPr>
        <w:br/>
        <w:t xml:space="preserve">    分之一量；二至四歲服成人三分之一量；或標示兒童依年齡遞減。</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二歲以下嬰幼兒，應由醫師診治服用，成藥不得對二歲以下嬰幼兒標示用</w:t>
      </w:r>
      <w:r w:rsidRPr="00D22CCB">
        <w:rPr>
          <w:rFonts w:ascii="細明體" w:eastAsia="細明體" w:hAnsi="細明體" w:cs="新細明體" w:hint="eastAsia"/>
          <w:color w:val="000000"/>
          <w:kern w:val="0"/>
          <w:szCs w:val="24"/>
        </w:rPr>
        <w:br/>
        <w:t>法、用量。</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99" w:history="1">
        <w:r w:rsidRPr="00D22CCB">
          <w:rPr>
            <w:rFonts w:ascii="細明體" w:eastAsia="細明體" w:hAnsi="細明體" w:cs="新細明體" w:hint="eastAsia"/>
            <w:color w:val="993399"/>
            <w:kern w:val="0"/>
            <w:szCs w:val="24"/>
          </w:rPr>
          <w:t>第 81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中藥之標籤、仿單或包裝之刊載事項，應符合本法第七十五條規定；</w:t>
      </w:r>
      <w:proofErr w:type="gramStart"/>
      <w:r w:rsidRPr="00D22CCB">
        <w:rPr>
          <w:rFonts w:ascii="細明體" w:eastAsia="細明體" w:hAnsi="細明體" w:cs="新細明體" w:hint="eastAsia"/>
          <w:color w:val="000000"/>
          <w:kern w:val="0"/>
          <w:szCs w:val="24"/>
        </w:rPr>
        <w:t>其刊</w:t>
      </w:r>
      <w:proofErr w:type="gramEnd"/>
      <w:r w:rsidRPr="00D22CCB">
        <w:rPr>
          <w:rFonts w:ascii="細明體" w:eastAsia="細明體" w:hAnsi="細明體" w:cs="新細明體" w:hint="eastAsia"/>
          <w:color w:val="000000"/>
          <w:kern w:val="0"/>
          <w:szCs w:val="24"/>
        </w:rPr>
        <w:br/>
        <w:t>載之方式及內容，字體應易於辨識，並符合下列規定：</w:t>
      </w:r>
      <w:r w:rsidRPr="00D22CCB">
        <w:rPr>
          <w:rFonts w:ascii="細明體" w:eastAsia="細明體" w:hAnsi="細明體" w:cs="新細明體" w:hint="eastAsia"/>
          <w:color w:val="000000"/>
          <w:kern w:val="0"/>
          <w:szCs w:val="24"/>
        </w:rPr>
        <w:br/>
        <w:t>一、仿單載明儲藏及其他應刊載之必要事項。</w:t>
      </w:r>
      <w:r w:rsidRPr="00D22CCB">
        <w:rPr>
          <w:rFonts w:ascii="細明體" w:eastAsia="細明體" w:hAnsi="細明體" w:cs="新細明體" w:hint="eastAsia"/>
          <w:color w:val="000000"/>
          <w:kern w:val="0"/>
          <w:szCs w:val="24"/>
        </w:rPr>
        <w:br/>
        <w:t>二、仿單記載事項，不得超出其效能或適應症。複方製劑，以各有效成分</w:t>
      </w:r>
      <w:r w:rsidRPr="00D22CCB">
        <w:rPr>
          <w:rFonts w:ascii="細明體" w:eastAsia="細明體" w:hAnsi="細明體" w:cs="新細明體" w:hint="eastAsia"/>
          <w:color w:val="000000"/>
          <w:kern w:val="0"/>
          <w:szCs w:val="24"/>
        </w:rPr>
        <w:br/>
        <w:t xml:space="preserve">    混合使用之主要藥理作用為範圍，不得有誇大字樣。</w:t>
      </w:r>
      <w:r w:rsidRPr="00D22CCB">
        <w:rPr>
          <w:rFonts w:ascii="細明體" w:eastAsia="細明體" w:hAnsi="細明體" w:cs="新細明體" w:hint="eastAsia"/>
          <w:color w:val="000000"/>
          <w:kern w:val="0"/>
          <w:szCs w:val="24"/>
        </w:rPr>
        <w:br/>
        <w:t>三、仿單詳實刊載禁忌、警語、副作用及注意事項，使用紅</w:t>
      </w:r>
      <w:proofErr w:type="gramStart"/>
      <w:r w:rsidRPr="00D22CCB">
        <w:rPr>
          <w:rFonts w:ascii="細明體" w:eastAsia="細明體" w:hAnsi="細明體" w:cs="新細明體" w:hint="eastAsia"/>
          <w:color w:val="000000"/>
          <w:kern w:val="0"/>
          <w:szCs w:val="24"/>
        </w:rPr>
        <w:t>字或粗黑</w:t>
      </w:r>
      <w:proofErr w:type="gramEnd"/>
      <w:r w:rsidRPr="00D22CCB">
        <w:rPr>
          <w:rFonts w:ascii="細明體" w:eastAsia="細明體" w:hAnsi="細明體" w:cs="新細明體" w:hint="eastAsia"/>
          <w:color w:val="000000"/>
          <w:kern w:val="0"/>
          <w:szCs w:val="24"/>
        </w:rPr>
        <w:t>異體</w:t>
      </w:r>
      <w:r w:rsidRPr="00D22CCB">
        <w:rPr>
          <w:rFonts w:ascii="細明體" w:eastAsia="細明體" w:hAnsi="細明體" w:cs="新細明體" w:hint="eastAsia"/>
          <w:color w:val="000000"/>
          <w:kern w:val="0"/>
          <w:szCs w:val="24"/>
        </w:rPr>
        <w:br/>
        <w:t xml:space="preserve">    字，必要時，並得</w:t>
      </w:r>
      <w:proofErr w:type="gramStart"/>
      <w:r w:rsidRPr="00D22CCB">
        <w:rPr>
          <w:rFonts w:ascii="細明體" w:eastAsia="細明體" w:hAnsi="細明體" w:cs="新細明體" w:hint="eastAsia"/>
          <w:color w:val="000000"/>
          <w:kern w:val="0"/>
          <w:szCs w:val="24"/>
        </w:rPr>
        <w:t>加印紅框</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四、使用商品名為品名之中藥製劑，於仿單之品名後加</w:t>
      </w:r>
      <w:proofErr w:type="gramStart"/>
      <w:r w:rsidRPr="00D22CCB">
        <w:rPr>
          <w:rFonts w:ascii="細明體" w:eastAsia="細明體" w:hAnsi="細明體" w:cs="新細明體" w:hint="eastAsia"/>
          <w:color w:val="000000"/>
          <w:kern w:val="0"/>
          <w:szCs w:val="24"/>
        </w:rPr>
        <w:t>註原典成方名</w:t>
      </w:r>
      <w:proofErr w:type="gramEnd"/>
      <w:r w:rsidRPr="00D22CCB">
        <w:rPr>
          <w:rFonts w:ascii="細明體" w:eastAsia="細明體" w:hAnsi="細明體" w:cs="新細明體" w:hint="eastAsia"/>
          <w:color w:val="000000"/>
          <w:kern w:val="0"/>
          <w:szCs w:val="24"/>
        </w:rPr>
        <w:t>。無</w:t>
      </w:r>
      <w:r w:rsidRPr="00D22CCB">
        <w:rPr>
          <w:rFonts w:ascii="細明體" w:eastAsia="細明體" w:hAnsi="細明體" w:cs="新細明體" w:hint="eastAsia"/>
          <w:color w:val="000000"/>
          <w:kern w:val="0"/>
          <w:szCs w:val="24"/>
        </w:rPr>
        <w:br/>
        <w:t xml:space="preserve">    仿單者，標示於標籤或外盒。</w:t>
      </w:r>
      <w:r w:rsidRPr="00D22CCB">
        <w:rPr>
          <w:rFonts w:ascii="細明體" w:eastAsia="細明體" w:hAnsi="細明體" w:cs="新細明體" w:hint="eastAsia"/>
          <w:color w:val="000000"/>
          <w:kern w:val="0"/>
          <w:szCs w:val="24"/>
        </w:rPr>
        <w:br/>
        <w:t>五、中文仿單之字體大小規格，除另有規定外，不得小於標楷體七號字。</w:t>
      </w:r>
      <w:r w:rsidRPr="00D22CCB">
        <w:rPr>
          <w:rFonts w:ascii="細明體" w:eastAsia="細明體" w:hAnsi="細明體" w:cs="新細明體" w:hint="eastAsia"/>
          <w:color w:val="000000"/>
          <w:kern w:val="0"/>
          <w:szCs w:val="24"/>
        </w:rPr>
        <w:br/>
        <w:t>六、仿單、標籤或包裝，不得刊印涉及猥褻、有傷風化或誇大效能、適應</w:t>
      </w:r>
      <w:r w:rsidRPr="00D22CCB">
        <w:rPr>
          <w:rFonts w:ascii="細明體" w:eastAsia="細明體" w:hAnsi="細明體" w:cs="新細明體" w:hint="eastAsia"/>
          <w:color w:val="000000"/>
          <w:kern w:val="0"/>
          <w:szCs w:val="24"/>
        </w:rPr>
        <w:br/>
        <w:t xml:space="preserve">    症之圖案或文字。</w:t>
      </w:r>
      <w:r w:rsidRPr="00D22CCB">
        <w:rPr>
          <w:rFonts w:ascii="細明體" w:eastAsia="細明體" w:hAnsi="細明體" w:cs="新細明體" w:hint="eastAsia"/>
          <w:color w:val="000000"/>
          <w:kern w:val="0"/>
          <w:szCs w:val="24"/>
        </w:rPr>
        <w:br/>
        <w:t>七、仿單、標籤或包裝，刊載經銷商名稱時，經銷商應取得藥商許可執照</w:t>
      </w:r>
      <w:r w:rsidRPr="00D22CCB">
        <w:rPr>
          <w:rFonts w:ascii="細明體" w:eastAsia="細明體" w:hAnsi="細明體" w:cs="新細明體" w:hint="eastAsia"/>
          <w:color w:val="000000"/>
          <w:kern w:val="0"/>
          <w:szCs w:val="24"/>
        </w:rPr>
        <w:br/>
        <w:t xml:space="preserve">    ，且其上刊載經銷商名稱之字體不得大於許可證持有藥商名稱之字體</w:t>
      </w:r>
      <w:r w:rsidRPr="00D22CCB">
        <w:rPr>
          <w:rFonts w:ascii="細明體" w:eastAsia="細明體" w:hAnsi="細明體" w:cs="新細明體" w:hint="eastAsia"/>
          <w:color w:val="000000"/>
          <w:kern w:val="0"/>
          <w:szCs w:val="24"/>
        </w:rPr>
        <w:br/>
        <w:t xml:space="preserve">    。</w:t>
      </w:r>
      <w:r w:rsidRPr="00D22CCB">
        <w:rPr>
          <w:rFonts w:ascii="細明體" w:eastAsia="細明體" w:hAnsi="細明體" w:cs="新細明體" w:hint="eastAsia"/>
          <w:color w:val="000000"/>
          <w:kern w:val="0"/>
          <w:szCs w:val="24"/>
        </w:rPr>
        <w:br/>
        <w:t>八、中文品名之字體，不得小於外文字體，且單一中文品名字體高度不得</w:t>
      </w:r>
      <w:r w:rsidRPr="00D22CCB">
        <w:rPr>
          <w:rFonts w:ascii="細明體" w:eastAsia="細明體" w:hAnsi="細明體" w:cs="新細明體" w:hint="eastAsia"/>
          <w:color w:val="000000"/>
          <w:kern w:val="0"/>
          <w:szCs w:val="24"/>
        </w:rPr>
        <w:br/>
        <w:t xml:space="preserve">    小於單一外文字母。</w:t>
      </w:r>
      <w:r w:rsidRPr="00D22CCB">
        <w:rPr>
          <w:rFonts w:ascii="細明體" w:eastAsia="細明體" w:hAnsi="細明體" w:cs="新細明體" w:hint="eastAsia"/>
          <w:color w:val="000000"/>
          <w:kern w:val="0"/>
          <w:szCs w:val="24"/>
        </w:rPr>
        <w:br/>
        <w:t>九、藥品名稱字體大小，每</w:t>
      </w:r>
      <w:proofErr w:type="gramStart"/>
      <w:r w:rsidRPr="00D22CCB">
        <w:rPr>
          <w:rFonts w:ascii="細明體" w:eastAsia="細明體" w:hAnsi="細明體" w:cs="新細明體" w:hint="eastAsia"/>
          <w:color w:val="000000"/>
          <w:kern w:val="0"/>
          <w:szCs w:val="24"/>
        </w:rPr>
        <w:t>個</w:t>
      </w:r>
      <w:proofErr w:type="gramEnd"/>
      <w:r w:rsidRPr="00D22CCB">
        <w:rPr>
          <w:rFonts w:ascii="細明體" w:eastAsia="細明體" w:hAnsi="細明體" w:cs="新細明體" w:hint="eastAsia"/>
          <w:color w:val="000000"/>
          <w:kern w:val="0"/>
          <w:szCs w:val="24"/>
        </w:rPr>
        <w:t>字不得小於另一個字一倍以上。</w:t>
      </w:r>
      <w:proofErr w:type="gramStart"/>
      <w:r w:rsidRPr="00D22CCB">
        <w:rPr>
          <w:rFonts w:ascii="細明體" w:eastAsia="細明體" w:hAnsi="細明體" w:cs="新細明體" w:hint="eastAsia"/>
          <w:color w:val="000000"/>
          <w:kern w:val="0"/>
          <w:szCs w:val="24"/>
        </w:rPr>
        <w:t>但廠名</w:t>
      </w:r>
      <w:proofErr w:type="gramEnd"/>
      <w:r w:rsidRPr="00D22CCB">
        <w:rPr>
          <w:rFonts w:ascii="細明體" w:eastAsia="細明體" w:hAnsi="細明體" w:cs="新細明體" w:hint="eastAsia"/>
          <w:color w:val="000000"/>
          <w:kern w:val="0"/>
          <w:szCs w:val="24"/>
        </w:rPr>
        <w:t>、商</w:t>
      </w:r>
      <w:r w:rsidRPr="00D22CCB">
        <w:rPr>
          <w:rFonts w:ascii="細明體" w:eastAsia="細明體" w:hAnsi="細明體" w:cs="新細明體" w:hint="eastAsia"/>
          <w:color w:val="000000"/>
          <w:kern w:val="0"/>
          <w:szCs w:val="24"/>
        </w:rPr>
        <w:br/>
        <w:t xml:space="preserve">    品名</w:t>
      </w:r>
      <w:proofErr w:type="gramStart"/>
      <w:r w:rsidRPr="00D22CCB">
        <w:rPr>
          <w:rFonts w:ascii="細明體" w:eastAsia="細明體" w:hAnsi="細明體" w:cs="新細明體" w:hint="eastAsia"/>
          <w:color w:val="000000"/>
          <w:kern w:val="0"/>
          <w:szCs w:val="24"/>
        </w:rPr>
        <w:t>及劑型名</w:t>
      </w:r>
      <w:proofErr w:type="gramEnd"/>
      <w:r w:rsidRPr="00D22CCB">
        <w:rPr>
          <w:rFonts w:ascii="細明體" w:eastAsia="細明體" w:hAnsi="細明體" w:cs="新細明體" w:hint="eastAsia"/>
          <w:color w:val="000000"/>
          <w:kern w:val="0"/>
          <w:szCs w:val="24"/>
        </w:rPr>
        <w:t>之間，</w:t>
      </w:r>
      <w:proofErr w:type="gramStart"/>
      <w:r w:rsidRPr="00D22CCB">
        <w:rPr>
          <w:rFonts w:ascii="細明體" w:eastAsia="細明體" w:hAnsi="細明體" w:cs="新細明體" w:hint="eastAsia"/>
          <w:color w:val="000000"/>
          <w:kern w:val="0"/>
          <w:szCs w:val="24"/>
        </w:rPr>
        <w:t>不</w:t>
      </w:r>
      <w:proofErr w:type="gramEnd"/>
      <w:r w:rsidRPr="00D22CCB">
        <w:rPr>
          <w:rFonts w:ascii="細明體" w:eastAsia="細明體" w:hAnsi="細明體" w:cs="新細明體" w:hint="eastAsia"/>
          <w:color w:val="000000"/>
          <w:kern w:val="0"/>
          <w:szCs w:val="24"/>
        </w:rPr>
        <w:t>互比對。</w:t>
      </w:r>
      <w:r w:rsidRPr="00D22CCB">
        <w:rPr>
          <w:rFonts w:ascii="細明體" w:eastAsia="細明體" w:hAnsi="細明體" w:cs="新細明體" w:hint="eastAsia"/>
          <w:color w:val="000000"/>
          <w:kern w:val="0"/>
          <w:szCs w:val="24"/>
        </w:rPr>
        <w:br/>
        <w:t>十、成藥之標籤及包裝，依其類別，加印明顯大號「成藥」或「乙類成藥</w:t>
      </w:r>
      <w:r w:rsidRPr="00D22CCB">
        <w:rPr>
          <w:rFonts w:ascii="細明體" w:eastAsia="細明體" w:hAnsi="細明體" w:cs="新細明體" w:hint="eastAsia"/>
          <w:color w:val="000000"/>
          <w:kern w:val="0"/>
          <w:szCs w:val="24"/>
        </w:rPr>
        <w:br/>
        <w:t xml:space="preserve">    」，其字體為正楷；其屬外用</w:t>
      </w:r>
      <w:proofErr w:type="gramStart"/>
      <w:r w:rsidRPr="00D22CCB">
        <w:rPr>
          <w:rFonts w:ascii="細明體" w:eastAsia="細明體" w:hAnsi="細明體" w:cs="新細明體" w:hint="eastAsia"/>
          <w:color w:val="000000"/>
          <w:kern w:val="0"/>
          <w:szCs w:val="24"/>
        </w:rPr>
        <w:t>製劑者</w:t>
      </w:r>
      <w:proofErr w:type="gramEnd"/>
      <w:r w:rsidRPr="00D22CCB">
        <w:rPr>
          <w:rFonts w:ascii="細明體" w:eastAsia="細明體" w:hAnsi="細明體" w:cs="新細明體" w:hint="eastAsia"/>
          <w:color w:val="000000"/>
          <w:kern w:val="0"/>
          <w:szCs w:val="24"/>
        </w:rPr>
        <w:t>，加印「外用」，使用紅</w:t>
      </w:r>
      <w:proofErr w:type="gramStart"/>
      <w:r w:rsidRPr="00D22CCB">
        <w:rPr>
          <w:rFonts w:ascii="細明體" w:eastAsia="細明體" w:hAnsi="細明體" w:cs="新細明體" w:hint="eastAsia"/>
          <w:color w:val="000000"/>
          <w:kern w:val="0"/>
          <w:szCs w:val="24"/>
        </w:rPr>
        <w:t>字或粗</w:t>
      </w:r>
      <w:proofErr w:type="gramEnd"/>
      <w:r w:rsidRPr="00D22CCB">
        <w:rPr>
          <w:rFonts w:ascii="細明體" w:eastAsia="細明體" w:hAnsi="細明體" w:cs="新細明體" w:hint="eastAsia"/>
          <w:color w:val="000000"/>
          <w:kern w:val="0"/>
          <w:szCs w:val="24"/>
        </w:rPr>
        <w:br/>
        <w:t xml:space="preserve">    黑異體字，必要時，並得</w:t>
      </w:r>
      <w:proofErr w:type="gramStart"/>
      <w:r w:rsidRPr="00D22CCB">
        <w:rPr>
          <w:rFonts w:ascii="細明體" w:eastAsia="細明體" w:hAnsi="細明體" w:cs="新細明體" w:hint="eastAsia"/>
          <w:color w:val="000000"/>
          <w:kern w:val="0"/>
          <w:szCs w:val="24"/>
        </w:rPr>
        <w:t>加印紅框</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十一、</w:t>
      </w:r>
      <w:proofErr w:type="gramStart"/>
      <w:r w:rsidRPr="00D22CCB">
        <w:rPr>
          <w:rFonts w:ascii="細明體" w:eastAsia="細明體" w:hAnsi="細明體" w:cs="新細明體" w:hint="eastAsia"/>
          <w:color w:val="000000"/>
          <w:kern w:val="0"/>
          <w:szCs w:val="24"/>
        </w:rPr>
        <w:t>鋁箔片盒裝</w:t>
      </w:r>
      <w:proofErr w:type="gramEnd"/>
      <w:r w:rsidRPr="00D22CCB">
        <w:rPr>
          <w:rFonts w:ascii="細明體" w:eastAsia="細明體" w:hAnsi="細明體" w:cs="新細明體" w:hint="eastAsia"/>
          <w:color w:val="000000"/>
          <w:kern w:val="0"/>
          <w:szCs w:val="24"/>
        </w:rPr>
        <w:t>之</w:t>
      </w:r>
      <w:proofErr w:type="gramStart"/>
      <w:r w:rsidRPr="00D22CCB">
        <w:rPr>
          <w:rFonts w:ascii="細明體" w:eastAsia="細明體" w:hAnsi="細明體" w:cs="新細明體" w:hint="eastAsia"/>
          <w:color w:val="000000"/>
          <w:kern w:val="0"/>
          <w:szCs w:val="24"/>
        </w:rPr>
        <w:t>每一片鋁箔</w:t>
      </w:r>
      <w:proofErr w:type="gramEnd"/>
      <w:r w:rsidRPr="00D22CCB">
        <w:rPr>
          <w:rFonts w:ascii="細明體" w:eastAsia="細明體" w:hAnsi="細明體" w:cs="新細明體" w:hint="eastAsia"/>
          <w:color w:val="000000"/>
          <w:kern w:val="0"/>
          <w:szCs w:val="24"/>
        </w:rPr>
        <w:t>紙，均刊載品名、</w:t>
      </w:r>
      <w:proofErr w:type="gramStart"/>
      <w:r w:rsidRPr="00D22CCB">
        <w:rPr>
          <w:rFonts w:ascii="細明體" w:eastAsia="細明體" w:hAnsi="細明體" w:cs="新細明體" w:hint="eastAsia"/>
          <w:color w:val="000000"/>
          <w:kern w:val="0"/>
          <w:szCs w:val="24"/>
        </w:rPr>
        <w:t>廠名及</w:t>
      </w:r>
      <w:proofErr w:type="gramEnd"/>
      <w:r w:rsidRPr="00D22CCB">
        <w:rPr>
          <w:rFonts w:ascii="細明體" w:eastAsia="細明體" w:hAnsi="細明體" w:cs="新細明體" w:hint="eastAsia"/>
          <w:color w:val="000000"/>
          <w:kern w:val="0"/>
          <w:szCs w:val="24"/>
        </w:rPr>
        <w:t>許可證字號；供</w:t>
      </w:r>
      <w:r w:rsidRPr="00D22CCB">
        <w:rPr>
          <w:rFonts w:ascii="細明體" w:eastAsia="細明體" w:hAnsi="細明體" w:cs="新細明體" w:hint="eastAsia"/>
          <w:color w:val="000000"/>
          <w:kern w:val="0"/>
          <w:szCs w:val="24"/>
        </w:rPr>
        <w:br/>
        <w:t xml:space="preserve">      醫療機構使用之鋁箔袋裝補充包，亦同。</w:t>
      </w:r>
      <w:r w:rsidRPr="00D22CCB">
        <w:rPr>
          <w:rFonts w:ascii="細明體" w:eastAsia="細明體" w:hAnsi="細明體" w:cs="新細明體" w:hint="eastAsia"/>
          <w:color w:val="000000"/>
          <w:kern w:val="0"/>
          <w:szCs w:val="24"/>
        </w:rPr>
        <w:br/>
        <w:t>十二、標籤、包裝，或供醫療機構使用之鋁箔袋裝補充包，依下列方式之</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刊載：</w:t>
      </w:r>
      <w:r w:rsidRPr="00D22CCB">
        <w:rPr>
          <w:rFonts w:ascii="細明體" w:eastAsia="細明體" w:hAnsi="細明體" w:cs="新細明體" w:hint="eastAsia"/>
          <w:color w:val="000000"/>
          <w:kern w:val="0"/>
          <w:szCs w:val="24"/>
        </w:rPr>
        <w:br/>
        <w:t xml:space="preserve">  （一）批號、製造日期及有效期間。</w:t>
      </w:r>
      <w:r w:rsidRPr="00D22CCB">
        <w:rPr>
          <w:rFonts w:ascii="細明體" w:eastAsia="細明體" w:hAnsi="細明體" w:cs="新細明體" w:hint="eastAsia"/>
          <w:color w:val="000000"/>
          <w:kern w:val="0"/>
          <w:szCs w:val="24"/>
        </w:rPr>
        <w:br/>
        <w:t xml:space="preserve">  （二）批號及保存期限。</w:t>
      </w:r>
      <w:r w:rsidRPr="00D22CCB">
        <w:rPr>
          <w:rFonts w:ascii="細明體" w:eastAsia="細明體" w:hAnsi="細明體" w:cs="新細明體" w:hint="eastAsia"/>
          <w:color w:val="000000"/>
          <w:kern w:val="0"/>
          <w:szCs w:val="24"/>
        </w:rPr>
        <w:br/>
        <w:t xml:space="preserve">  （三）批號、製造日期及保存期限。</w:t>
      </w:r>
      <w:r w:rsidRPr="00D22CCB">
        <w:rPr>
          <w:rFonts w:ascii="細明體" w:eastAsia="細明體" w:hAnsi="細明體" w:cs="新細明體" w:hint="eastAsia"/>
          <w:color w:val="000000"/>
          <w:kern w:val="0"/>
          <w:szCs w:val="24"/>
        </w:rPr>
        <w:br/>
        <w:t>十三、依前款規定刊載製造日期或保存期限時，以年、月、日標明；製造</w:t>
      </w:r>
      <w:r w:rsidRPr="00D22CCB">
        <w:rPr>
          <w:rFonts w:ascii="細明體" w:eastAsia="細明體" w:hAnsi="細明體" w:cs="新細明體" w:hint="eastAsia"/>
          <w:color w:val="000000"/>
          <w:kern w:val="0"/>
          <w:szCs w:val="24"/>
        </w:rPr>
        <w:br/>
        <w:t xml:space="preserve">      日期、有效期間及保存期限，以消費者易於辨識之方式為之。</w:t>
      </w:r>
      <w:r w:rsidRPr="00D22CCB">
        <w:rPr>
          <w:rFonts w:ascii="細明體" w:eastAsia="細明體" w:hAnsi="細明體" w:cs="新細明體" w:hint="eastAsia"/>
          <w:color w:val="000000"/>
          <w:kern w:val="0"/>
          <w:szCs w:val="24"/>
        </w:rPr>
        <w:br/>
        <w:t>十四、輸入藥品之藥商名稱、地址、許可證字號、中文品名及類別，得以</w:t>
      </w:r>
      <w:r w:rsidRPr="00D22CCB">
        <w:rPr>
          <w:rFonts w:ascii="細明體" w:eastAsia="細明體" w:hAnsi="細明體" w:cs="新細明體" w:hint="eastAsia"/>
          <w:color w:val="000000"/>
          <w:kern w:val="0"/>
          <w:szCs w:val="24"/>
        </w:rPr>
        <w:br/>
        <w:t xml:space="preserve">      小</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條標示。</w:t>
      </w:r>
      <w:r w:rsidRPr="00D22CCB">
        <w:rPr>
          <w:rFonts w:ascii="細明體" w:eastAsia="細明體" w:hAnsi="細明體" w:cs="新細明體" w:hint="eastAsia"/>
          <w:color w:val="000000"/>
          <w:kern w:val="0"/>
          <w:szCs w:val="24"/>
        </w:rPr>
        <w:br/>
        <w:t>十五、貼標籤或小</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條，依藥品優良製造規範之作業程序為之；輸入藥品</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於原廠貼妥</w:t>
      </w:r>
      <w:proofErr w:type="gramEnd"/>
      <w:r w:rsidRPr="00D22CCB">
        <w:rPr>
          <w:rFonts w:ascii="細明體" w:eastAsia="細明體" w:hAnsi="細明體" w:cs="新細明體" w:hint="eastAsia"/>
          <w:color w:val="000000"/>
          <w:kern w:val="0"/>
          <w:szCs w:val="24"/>
        </w:rPr>
        <w:t>，或依藥物委託製造及檢驗作業準則之規定，於輸入國</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 xml:space="preserve">      內後委託國內符合藥品優良製造規範之藥廠或醫藥物流中心為藥品</w:t>
      </w:r>
      <w:r w:rsidRPr="00D22CCB">
        <w:rPr>
          <w:rFonts w:ascii="細明體" w:eastAsia="細明體" w:hAnsi="細明體" w:cs="新細明體" w:hint="eastAsia"/>
          <w:color w:val="000000"/>
          <w:kern w:val="0"/>
          <w:szCs w:val="24"/>
        </w:rPr>
        <w:br/>
        <w:t xml:space="preserve">      包裝及貼標籤或小</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條作業。但國外製造廠之名稱及地址，應於原</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廠貼妥</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第三條第二項</w:t>
      </w:r>
      <w:proofErr w:type="gramStart"/>
      <w:r w:rsidRPr="00D22CCB">
        <w:rPr>
          <w:rFonts w:ascii="細明體" w:eastAsia="細明體" w:hAnsi="細明體" w:cs="新細明體" w:hint="eastAsia"/>
          <w:color w:val="000000"/>
          <w:kern w:val="0"/>
          <w:szCs w:val="24"/>
        </w:rPr>
        <w:t>所定外盒</w:t>
      </w:r>
      <w:proofErr w:type="gramEnd"/>
      <w:r w:rsidRPr="00D22CCB">
        <w:rPr>
          <w:rFonts w:ascii="細明體" w:eastAsia="細明體" w:hAnsi="細明體" w:cs="新細明體" w:hint="eastAsia"/>
          <w:color w:val="000000"/>
          <w:kern w:val="0"/>
          <w:szCs w:val="24"/>
        </w:rPr>
        <w:t>、仿單及標籤黏貼表，</w:t>
      </w:r>
      <w:proofErr w:type="gramStart"/>
      <w:r w:rsidRPr="00D22CCB">
        <w:rPr>
          <w:rFonts w:ascii="細明體" w:eastAsia="細明體" w:hAnsi="細明體" w:cs="新細明體" w:hint="eastAsia"/>
          <w:color w:val="000000"/>
          <w:kern w:val="0"/>
          <w:szCs w:val="24"/>
        </w:rPr>
        <w:t>應貼妥</w:t>
      </w:r>
      <w:proofErr w:type="gramEnd"/>
      <w:r w:rsidRPr="00D22CCB">
        <w:rPr>
          <w:rFonts w:ascii="細明體" w:eastAsia="細明體" w:hAnsi="細明體" w:cs="新細明體" w:hint="eastAsia"/>
          <w:color w:val="000000"/>
          <w:kern w:val="0"/>
          <w:szCs w:val="24"/>
        </w:rPr>
        <w:t>符合前項各款規定之</w:t>
      </w:r>
      <w:r w:rsidRPr="00D22CCB">
        <w:rPr>
          <w:rFonts w:ascii="細明體" w:eastAsia="細明體" w:hAnsi="細明體" w:cs="新細明體" w:hint="eastAsia"/>
          <w:color w:val="000000"/>
          <w:kern w:val="0"/>
          <w:szCs w:val="24"/>
        </w:rPr>
        <w:br/>
        <w:t>仿單、標籤或小</w:t>
      </w:r>
      <w:proofErr w:type="gramStart"/>
      <w:r w:rsidRPr="00D22CCB">
        <w:rPr>
          <w:rFonts w:ascii="細明體" w:eastAsia="細明體" w:hAnsi="細明體" w:cs="新細明體" w:hint="eastAsia"/>
          <w:color w:val="000000"/>
          <w:kern w:val="0"/>
          <w:szCs w:val="24"/>
        </w:rPr>
        <w:t>籤</w:t>
      </w:r>
      <w:proofErr w:type="gramEnd"/>
      <w:r w:rsidRPr="00D22CCB">
        <w:rPr>
          <w:rFonts w:ascii="細明體" w:eastAsia="細明體" w:hAnsi="細明體" w:cs="新細明體" w:hint="eastAsia"/>
          <w:color w:val="000000"/>
          <w:kern w:val="0"/>
          <w:szCs w:val="24"/>
        </w:rPr>
        <w:t>條、外盒、鋁箔紙及其他標示材料之已印妥實體或擬稿</w:t>
      </w:r>
      <w:r w:rsidRPr="00D22CCB">
        <w:rPr>
          <w:rFonts w:ascii="細明體" w:eastAsia="細明體" w:hAnsi="細明體" w:cs="新細明體" w:hint="eastAsia"/>
          <w:color w:val="000000"/>
          <w:kern w:val="0"/>
          <w:szCs w:val="24"/>
        </w:rPr>
        <w:br/>
        <w:t>。</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0" w:history="1">
        <w:r w:rsidRPr="00D22CCB">
          <w:rPr>
            <w:rFonts w:ascii="細明體" w:eastAsia="細明體" w:hAnsi="細明體" w:cs="新細明體" w:hint="eastAsia"/>
            <w:color w:val="993399"/>
            <w:kern w:val="0"/>
            <w:szCs w:val="24"/>
          </w:rPr>
          <w:t>第 82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依第九十二條及第九十三條申請中藥查驗登記，經審查通過者，中央衛生</w:t>
      </w:r>
      <w:r w:rsidRPr="00D22CCB">
        <w:rPr>
          <w:rFonts w:ascii="細明體" w:eastAsia="細明體" w:hAnsi="細明體" w:cs="新細明體" w:hint="eastAsia"/>
          <w:color w:val="000000"/>
          <w:kern w:val="0"/>
          <w:szCs w:val="24"/>
        </w:rPr>
        <w:br/>
        <w:t>主管機關應通知申請人領取藥品許可證及送驗。</w:t>
      </w:r>
      <w:r w:rsidRPr="00D22CCB">
        <w:rPr>
          <w:rFonts w:ascii="細明體" w:eastAsia="細明體" w:hAnsi="細明體" w:cs="新細明體" w:hint="eastAsia"/>
          <w:color w:val="000000"/>
          <w:kern w:val="0"/>
          <w:szCs w:val="24"/>
        </w:rPr>
        <w:br/>
        <w:t>申請人接獲前項領取藥品許可證通知後，應於三個月內繳納費用，並依下</w:t>
      </w:r>
      <w:r w:rsidRPr="00D22CCB">
        <w:rPr>
          <w:rFonts w:ascii="細明體" w:eastAsia="細明體" w:hAnsi="細明體" w:cs="新細明體" w:hint="eastAsia"/>
          <w:color w:val="000000"/>
          <w:kern w:val="0"/>
          <w:szCs w:val="24"/>
        </w:rPr>
        <w:br/>
        <w:t>列程序辦理：</w:t>
      </w:r>
      <w:r w:rsidRPr="00D22CCB">
        <w:rPr>
          <w:rFonts w:ascii="細明體" w:eastAsia="細明體" w:hAnsi="細明體" w:cs="新細明體" w:hint="eastAsia"/>
          <w:color w:val="000000"/>
          <w:kern w:val="0"/>
          <w:szCs w:val="24"/>
        </w:rPr>
        <w:br/>
        <w:t>一、檢</w:t>
      </w:r>
      <w:proofErr w:type="gramStart"/>
      <w:r w:rsidRPr="00D22CCB">
        <w:rPr>
          <w:rFonts w:ascii="細明體" w:eastAsia="細明體" w:hAnsi="細明體" w:cs="新細明體" w:hint="eastAsia"/>
          <w:color w:val="000000"/>
          <w:kern w:val="0"/>
          <w:szCs w:val="24"/>
        </w:rPr>
        <w:t>附印妥之外盒</w:t>
      </w:r>
      <w:proofErr w:type="gramEnd"/>
      <w:r w:rsidRPr="00D22CCB">
        <w:rPr>
          <w:rFonts w:ascii="細明體" w:eastAsia="細明體" w:hAnsi="細明體" w:cs="新細明體" w:hint="eastAsia"/>
          <w:color w:val="000000"/>
          <w:kern w:val="0"/>
          <w:szCs w:val="24"/>
        </w:rPr>
        <w:t>、仿單及標籤</w:t>
      </w:r>
      <w:proofErr w:type="gramStart"/>
      <w:r w:rsidRPr="00D22CCB">
        <w:rPr>
          <w:rFonts w:ascii="細明體" w:eastAsia="細明體" w:hAnsi="細明體" w:cs="新細明體" w:hint="eastAsia"/>
          <w:color w:val="000000"/>
          <w:kern w:val="0"/>
          <w:szCs w:val="24"/>
        </w:rPr>
        <w:t>黏貼表各二份</w:t>
      </w:r>
      <w:proofErr w:type="gramEnd"/>
      <w:r w:rsidRPr="00D22CCB">
        <w:rPr>
          <w:rFonts w:ascii="細明體" w:eastAsia="細明體" w:hAnsi="細明體" w:cs="新細明體" w:hint="eastAsia"/>
          <w:color w:val="000000"/>
          <w:kern w:val="0"/>
          <w:szCs w:val="24"/>
        </w:rPr>
        <w:t>，新藥為三份。</w:t>
      </w:r>
      <w:r w:rsidRPr="00D22CCB">
        <w:rPr>
          <w:rFonts w:ascii="細明體" w:eastAsia="細明體" w:hAnsi="細明體" w:cs="新細明體" w:hint="eastAsia"/>
          <w:color w:val="000000"/>
          <w:kern w:val="0"/>
          <w:szCs w:val="24"/>
        </w:rPr>
        <w:br/>
        <w:t>二、檢</w:t>
      </w:r>
      <w:proofErr w:type="gramStart"/>
      <w:r w:rsidRPr="00D22CCB">
        <w:rPr>
          <w:rFonts w:ascii="細明體" w:eastAsia="細明體" w:hAnsi="細明體" w:cs="新細明體" w:hint="eastAsia"/>
          <w:color w:val="000000"/>
          <w:kern w:val="0"/>
          <w:szCs w:val="24"/>
        </w:rPr>
        <w:t>還原附外盒</w:t>
      </w:r>
      <w:proofErr w:type="gramEnd"/>
      <w:r w:rsidRPr="00D22CCB">
        <w:rPr>
          <w:rFonts w:ascii="細明體" w:eastAsia="細明體" w:hAnsi="細明體" w:cs="新細明體" w:hint="eastAsia"/>
          <w:color w:val="000000"/>
          <w:kern w:val="0"/>
          <w:szCs w:val="24"/>
        </w:rPr>
        <w:t>、仿單及標籤黏貼表之核定草本。</w:t>
      </w:r>
      <w:r w:rsidRPr="00D22CCB">
        <w:rPr>
          <w:rFonts w:ascii="細明體" w:eastAsia="細明體" w:hAnsi="細明體" w:cs="新細明體" w:hint="eastAsia"/>
          <w:color w:val="000000"/>
          <w:kern w:val="0"/>
          <w:szCs w:val="24"/>
        </w:rPr>
        <w:br/>
        <w:t>三、檢還原附之藥品許可證影本。</w:t>
      </w:r>
      <w:r w:rsidRPr="00D22CCB">
        <w:rPr>
          <w:rFonts w:ascii="細明體" w:eastAsia="細明體" w:hAnsi="細明體" w:cs="新細明體" w:hint="eastAsia"/>
          <w:color w:val="000000"/>
          <w:kern w:val="0"/>
          <w:szCs w:val="24"/>
        </w:rPr>
        <w:br/>
        <w:t>申請人於規定期限內辦理領證手續，</w:t>
      </w:r>
      <w:proofErr w:type="gramStart"/>
      <w:r w:rsidRPr="00D22CCB">
        <w:rPr>
          <w:rFonts w:ascii="細明體" w:eastAsia="細明體" w:hAnsi="細明體" w:cs="新細明體" w:hint="eastAsia"/>
          <w:color w:val="000000"/>
          <w:kern w:val="0"/>
          <w:szCs w:val="24"/>
        </w:rPr>
        <w:t>所檢附</w:t>
      </w:r>
      <w:proofErr w:type="gramEnd"/>
      <w:r w:rsidRPr="00D22CCB">
        <w:rPr>
          <w:rFonts w:ascii="細明體" w:eastAsia="細明體" w:hAnsi="細明體" w:cs="新細明體" w:hint="eastAsia"/>
          <w:color w:val="000000"/>
          <w:kern w:val="0"/>
          <w:szCs w:val="24"/>
        </w:rPr>
        <w:t>之標籤、仿單、包裝或其他相</w:t>
      </w:r>
      <w:r w:rsidRPr="00D22CCB">
        <w:rPr>
          <w:rFonts w:ascii="細明體" w:eastAsia="細明體" w:hAnsi="細明體" w:cs="新細明體" w:hint="eastAsia"/>
          <w:color w:val="000000"/>
          <w:kern w:val="0"/>
          <w:szCs w:val="24"/>
        </w:rPr>
        <w:br/>
        <w:t>關物品資料有誤而須重新更正刊印，應依中央衛生主管機關通知之期限內</w:t>
      </w:r>
      <w:r w:rsidRPr="00D22CCB">
        <w:rPr>
          <w:rFonts w:ascii="細明體" w:eastAsia="細明體" w:hAnsi="細明體" w:cs="新細明體" w:hint="eastAsia"/>
          <w:color w:val="000000"/>
          <w:kern w:val="0"/>
          <w:szCs w:val="24"/>
        </w:rPr>
        <w:br/>
        <w:t>更正，</w:t>
      </w:r>
      <w:proofErr w:type="gramStart"/>
      <w:r w:rsidRPr="00D22CCB">
        <w:rPr>
          <w:rFonts w:ascii="細明體" w:eastAsia="細明體" w:hAnsi="細明體" w:cs="新細明體" w:hint="eastAsia"/>
          <w:color w:val="000000"/>
          <w:kern w:val="0"/>
          <w:szCs w:val="24"/>
        </w:rPr>
        <w:t>始得領證</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申請人收受領證通知後，再次申請變更者，應重新繳納變更審查費。</w:t>
      </w:r>
      <w:r w:rsidRPr="00D22CCB">
        <w:rPr>
          <w:rFonts w:ascii="細明體" w:eastAsia="細明體" w:hAnsi="細明體" w:cs="新細明體" w:hint="eastAsia"/>
          <w:color w:val="000000"/>
          <w:kern w:val="0"/>
          <w:szCs w:val="24"/>
        </w:rPr>
        <w:br/>
        <w:t>申請人領得藥品許可證後，未依規定辦理送驗手續、送驗樣品經檢驗與申</w:t>
      </w:r>
      <w:r w:rsidRPr="00D22CCB">
        <w:rPr>
          <w:rFonts w:ascii="細明體" w:eastAsia="細明體" w:hAnsi="細明體" w:cs="新細明體" w:hint="eastAsia"/>
          <w:color w:val="000000"/>
          <w:kern w:val="0"/>
          <w:szCs w:val="24"/>
        </w:rPr>
        <w:br/>
        <w:t>請資料不符或其他原因</w:t>
      </w:r>
      <w:proofErr w:type="gramStart"/>
      <w:r w:rsidRPr="00D22CCB">
        <w:rPr>
          <w:rFonts w:ascii="細明體" w:eastAsia="細明體" w:hAnsi="細明體" w:cs="新細明體" w:hint="eastAsia"/>
          <w:color w:val="000000"/>
          <w:kern w:val="0"/>
          <w:szCs w:val="24"/>
        </w:rPr>
        <w:t>不</w:t>
      </w:r>
      <w:proofErr w:type="gramEnd"/>
      <w:r w:rsidRPr="00D22CCB">
        <w:rPr>
          <w:rFonts w:ascii="細明體" w:eastAsia="細明體" w:hAnsi="細明體" w:cs="新細明體" w:hint="eastAsia"/>
          <w:color w:val="000000"/>
          <w:kern w:val="0"/>
          <w:szCs w:val="24"/>
        </w:rPr>
        <w:t>合格者，中央衛生主管機關應通知其限期</w:t>
      </w:r>
      <w:proofErr w:type="gramStart"/>
      <w:r w:rsidRPr="00D22CCB">
        <w:rPr>
          <w:rFonts w:ascii="細明體" w:eastAsia="細明體" w:hAnsi="細明體" w:cs="新細明體" w:hint="eastAsia"/>
          <w:color w:val="000000"/>
          <w:kern w:val="0"/>
          <w:szCs w:val="24"/>
        </w:rPr>
        <w:t>繳回藥</w:t>
      </w:r>
      <w:proofErr w:type="gramEnd"/>
      <w:r w:rsidRPr="00D22CCB">
        <w:rPr>
          <w:rFonts w:ascii="細明體" w:eastAsia="細明體" w:hAnsi="細明體" w:cs="新細明體" w:hint="eastAsia"/>
          <w:color w:val="000000"/>
          <w:kern w:val="0"/>
          <w:szCs w:val="24"/>
        </w:rPr>
        <w:br/>
        <w:t>品許可證，並依本法有關規定處罰。</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1" w:history="1">
        <w:r w:rsidRPr="00D22CCB">
          <w:rPr>
            <w:rFonts w:ascii="細明體" w:eastAsia="細明體" w:hAnsi="細明體" w:cs="新細明體" w:hint="eastAsia"/>
            <w:color w:val="993399"/>
            <w:kern w:val="0"/>
            <w:szCs w:val="24"/>
          </w:rPr>
          <w:t>第 83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申請人接獲前條</w:t>
      </w:r>
      <w:proofErr w:type="gramStart"/>
      <w:r w:rsidRPr="00D22CCB">
        <w:rPr>
          <w:rFonts w:ascii="細明體" w:eastAsia="細明體" w:hAnsi="細明體" w:cs="新細明體" w:hint="eastAsia"/>
          <w:color w:val="000000"/>
          <w:kern w:val="0"/>
          <w:szCs w:val="24"/>
        </w:rPr>
        <w:t>第一項送驗</w:t>
      </w:r>
      <w:proofErr w:type="gramEnd"/>
      <w:r w:rsidRPr="00D22CCB">
        <w:rPr>
          <w:rFonts w:ascii="細明體" w:eastAsia="細明體" w:hAnsi="細明體" w:cs="新細明體" w:hint="eastAsia"/>
          <w:color w:val="000000"/>
          <w:kern w:val="0"/>
          <w:szCs w:val="24"/>
        </w:rPr>
        <w:t>通知後，應於期限內繳納費用，並檢附原料藥</w:t>
      </w:r>
      <w:r w:rsidRPr="00D22CCB">
        <w:rPr>
          <w:rFonts w:ascii="細明體" w:eastAsia="細明體" w:hAnsi="細明體" w:cs="新細明體" w:hint="eastAsia"/>
          <w:color w:val="000000"/>
          <w:kern w:val="0"/>
          <w:szCs w:val="24"/>
        </w:rPr>
        <w:br/>
        <w:t>材三份及藥物樣品檢驗遞送表送驗。送驗期限，國產中藥為三十日，輸入</w:t>
      </w:r>
      <w:r w:rsidRPr="00D22CCB">
        <w:rPr>
          <w:rFonts w:ascii="細明體" w:eastAsia="細明體" w:hAnsi="細明體" w:cs="新細明體" w:hint="eastAsia"/>
          <w:color w:val="000000"/>
          <w:kern w:val="0"/>
          <w:szCs w:val="24"/>
        </w:rPr>
        <w:br/>
        <w:t>中藥為三個月。</w:t>
      </w:r>
      <w:r w:rsidRPr="00D22CCB">
        <w:rPr>
          <w:rFonts w:ascii="細明體" w:eastAsia="細明體" w:hAnsi="細明體" w:cs="新細明體" w:hint="eastAsia"/>
          <w:color w:val="000000"/>
          <w:kern w:val="0"/>
          <w:szCs w:val="24"/>
        </w:rPr>
        <w:br/>
        <w:t>中央衛生主管機關於必要時，得令其提供藥物樣品三份或適量對照標準品</w:t>
      </w:r>
      <w:r w:rsidRPr="00D22CCB">
        <w:rPr>
          <w:rFonts w:ascii="細明體" w:eastAsia="細明體" w:hAnsi="細明體" w:cs="新細明體" w:hint="eastAsia"/>
          <w:color w:val="000000"/>
          <w:kern w:val="0"/>
          <w:szCs w:val="24"/>
        </w:rPr>
        <w:br/>
        <w:t>。</w:t>
      </w:r>
      <w:r w:rsidRPr="00D22CCB">
        <w:rPr>
          <w:rFonts w:ascii="細明體" w:eastAsia="細明體" w:hAnsi="細明體" w:cs="新細明體" w:hint="eastAsia"/>
          <w:color w:val="000000"/>
          <w:kern w:val="0"/>
          <w:szCs w:val="24"/>
        </w:rPr>
        <w:br/>
        <w:t>前二項所稱三份，指足夠三次檢驗之數量。</w:t>
      </w:r>
      <w:r w:rsidRPr="00D22CCB">
        <w:rPr>
          <w:rFonts w:ascii="細明體" w:eastAsia="細明體" w:hAnsi="細明體" w:cs="新細明體" w:hint="eastAsia"/>
          <w:color w:val="000000"/>
          <w:kern w:val="0"/>
          <w:szCs w:val="24"/>
        </w:rPr>
        <w:br/>
        <w:t>中藥檢驗案件經中央衛生主管機關認定應重新檢驗者，申請人應再繳納費</w:t>
      </w:r>
      <w:r w:rsidRPr="00D22CCB">
        <w:rPr>
          <w:rFonts w:ascii="細明體" w:eastAsia="細明體" w:hAnsi="細明體" w:cs="新細明體" w:hint="eastAsia"/>
          <w:color w:val="000000"/>
          <w:kern w:val="0"/>
          <w:szCs w:val="24"/>
        </w:rPr>
        <w:br/>
        <w:t>用。</w:t>
      </w:r>
      <w:r w:rsidRPr="00D22CCB">
        <w:rPr>
          <w:rFonts w:ascii="細明體" w:eastAsia="細明體" w:hAnsi="細明體" w:cs="新細明體" w:hint="eastAsia"/>
          <w:color w:val="000000"/>
          <w:kern w:val="0"/>
          <w:szCs w:val="24"/>
        </w:rPr>
        <w:br/>
        <w:t>申請人送驗時，應遵守之相關事項，</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用第二十九條規定。</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2" w:history="1">
        <w:r w:rsidRPr="00D22CCB">
          <w:rPr>
            <w:rFonts w:ascii="細明體" w:eastAsia="細明體" w:hAnsi="細明體" w:cs="新細明體" w:hint="eastAsia"/>
            <w:color w:val="993399"/>
            <w:kern w:val="0"/>
            <w:szCs w:val="24"/>
          </w:rPr>
          <w:t>第 84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申請輸入中藥查驗登記，依前條規定</w:t>
      </w:r>
      <w:proofErr w:type="gramStart"/>
      <w:r w:rsidRPr="00D22CCB">
        <w:rPr>
          <w:rFonts w:ascii="細明體" w:eastAsia="細明體" w:hAnsi="細明體" w:cs="新細明體" w:hint="eastAsia"/>
          <w:color w:val="000000"/>
          <w:kern w:val="0"/>
          <w:szCs w:val="24"/>
        </w:rPr>
        <w:t>送驗前須</w:t>
      </w:r>
      <w:proofErr w:type="gramEnd"/>
      <w:r w:rsidRPr="00D22CCB">
        <w:rPr>
          <w:rFonts w:ascii="細明體" w:eastAsia="細明體" w:hAnsi="細明體" w:cs="新細明體" w:hint="eastAsia"/>
          <w:color w:val="000000"/>
          <w:kern w:val="0"/>
          <w:szCs w:val="24"/>
        </w:rPr>
        <w:t>申請中藥樣品者，除依前條</w:t>
      </w:r>
      <w:r w:rsidRPr="00D22CCB">
        <w:rPr>
          <w:rFonts w:ascii="細明體" w:eastAsia="細明體" w:hAnsi="細明體" w:cs="新細明體" w:hint="eastAsia"/>
          <w:color w:val="000000"/>
          <w:kern w:val="0"/>
          <w:szCs w:val="24"/>
        </w:rPr>
        <w:br/>
        <w:t>規定辦理</w:t>
      </w:r>
      <w:proofErr w:type="gramStart"/>
      <w:r w:rsidRPr="00D22CCB">
        <w:rPr>
          <w:rFonts w:ascii="細明體" w:eastAsia="細明體" w:hAnsi="細明體" w:cs="新細明體" w:hint="eastAsia"/>
          <w:color w:val="000000"/>
          <w:kern w:val="0"/>
          <w:szCs w:val="24"/>
        </w:rPr>
        <w:t>送驗外</w:t>
      </w:r>
      <w:proofErr w:type="gramEnd"/>
      <w:r w:rsidRPr="00D22CCB">
        <w:rPr>
          <w:rFonts w:ascii="細明體" w:eastAsia="細明體" w:hAnsi="細明體" w:cs="新細明體" w:hint="eastAsia"/>
          <w:color w:val="000000"/>
          <w:kern w:val="0"/>
          <w:szCs w:val="24"/>
        </w:rPr>
        <w:t>，應依第八十二條</w:t>
      </w:r>
      <w:proofErr w:type="gramStart"/>
      <w:r w:rsidRPr="00D22CCB">
        <w:rPr>
          <w:rFonts w:ascii="細明體" w:eastAsia="細明體" w:hAnsi="細明體" w:cs="新細明體" w:hint="eastAsia"/>
          <w:color w:val="000000"/>
          <w:kern w:val="0"/>
          <w:szCs w:val="24"/>
        </w:rPr>
        <w:t>第一項送驗</w:t>
      </w:r>
      <w:proofErr w:type="gramEnd"/>
      <w:r w:rsidRPr="00D22CCB">
        <w:rPr>
          <w:rFonts w:ascii="細明體" w:eastAsia="細明體" w:hAnsi="細明體" w:cs="新細明體" w:hint="eastAsia"/>
          <w:color w:val="000000"/>
          <w:kern w:val="0"/>
          <w:szCs w:val="24"/>
        </w:rPr>
        <w:t>通知所載之中藥樣品、</w:t>
      </w:r>
      <w:proofErr w:type="gramStart"/>
      <w:r w:rsidRPr="00D22CCB">
        <w:rPr>
          <w:rFonts w:ascii="細明體" w:eastAsia="細明體" w:hAnsi="細明體" w:cs="新細明體" w:hint="eastAsia"/>
          <w:color w:val="000000"/>
          <w:kern w:val="0"/>
          <w:szCs w:val="24"/>
        </w:rPr>
        <w:t>原藥</w:t>
      </w:r>
      <w:proofErr w:type="gramEnd"/>
      <w:r w:rsidRPr="00D22CCB">
        <w:rPr>
          <w:rFonts w:ascii="細明體" w:eastAsia="細明體" w:hAnsi="細明體" w:cs="新細明體" w:hint="eastAsia"/>
          <w:color w:val="000000"/>
          <w:kern w:val="0"/>
          <w:szCs w:val="24"/>
        </w:rPr>
        <w:br/>
        <w:t>材及對照標準品之數量，辦理通關。但輸入之單一包裝數量逾檢驗所需數</w:t>
      </w:r>
      <w:r w:rsidRPr="00D22CCB">
        <w:rPr>
          <w:rFonts w:ascii="細明體" w:eastAsia="細明體" w:hAnsi="細明體" w:cs="新細明體" w:hint="eastAsia"/>
          <w:color w:val="000000"/>
          <w:kern w:val="0"/>
          <w:szCs w:val="24"/>
        </w:rPr>
        <w:br/>
        <w:t>量者，為顧及包裝完整性，得商請海關以單一完整包裝酌量放行。</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申請輸入中藥變更登記須送驗時，其樣品、數量與通關作業，</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用前項</w:t>
      </w:r>
      <w:proofErr w:type="gramStart"/>
      <w:r w:rsidRPr="00D22CCB">
        <w:rPr>
          <w:rFonts w:ascii="細明體" w:eastAsia="細明體" w:hAnsi="細明體" w:cs="新細明體" w:hint="eastAsia"/>
          <w:color w:val="000000"/>
          <w:kern w:val="0"/>
          <w:szCs w:val="24"/>
        </w:rPr>
        <w:t>規</w:t>
      </w:r>
      <w:proofErr w:type="gramEnd"/>
      <w:r w:rsidRPr="00D22CCB">
        <w:rPr>
          <w:rFonts w:ascii="細明體" w:eastAsia="細明體" w:hAnsi="細明體" w:cs="新細明體" w:hint="eastAsia"/>
          <w:color w:val="000000"/>
          <w:kern w:val="0"/>
          <w:szCs w:val="24"/>
        </w:rPr>
        <w:br/>
        <w:t>定。</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3" w:history="1">
        <w:r w:rsidRPr="00D22CCB">
          <w:rPr>
            <w:rFonts w:ascii="細明體" w:eastAsia="細明體" w:hAnsi="細明體" w:cs="新細明體" w:hint="eastAsia"/>
            <w:color w:val="993399"/>
            <w:kern w:val="0"/>
            <w:szCs w:val="24"/>
          </w:rPr>
          <w:t>第 85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申請人未依規定繳納費用、填具申請書表、備齊資料或有其他不符本準則</w:t>
      </w:r>
      <w:r w:rsidRPr="00D22CCB">
        <w:rPr>
          <w:rFonts w:ascii="細明體" w:eastAsia="細明體" w:hAnsi="細明體" w:cs="新細明體" w:hint="eastAsia"/>
          <w:color w:val="000000"/>
          <w:kern w:val="0"/>
          <w:szCs w:val="24"/>
        </w:rPr>
        <w:br/>
        <w:t>規定之情形而得補正時，中央衛生主管機關應通知申請人於三</w:t>
      </w:r>
      <w:proofErr w:type="gramStart"/>
      <w:r w:rsidRPr="00D22CCB">
        <w:rPr>
          <w:rFonts w:ascii="細明體" w:eastAsia="細明體" w:hAnsi="細明體" w:cs="新細明體" w:hint="eastAsia"/>
          <w:color w:val="000000"/>
          <w:kern w:val="0"/>
          <w:szCs w:val="24"/>
        </w:rPr>
        <w:t>個</w:t>
      </w:r>
      <w:proofErr w:type="gramEnd"/>
      <w:r w:rsidRPr="00D22CCB">
        <w:rPr>
          <w:rFonts w:ascii="細明體" w:eastAsia="細明體" w:hAnsi="細明體" w:cs="新細明體" w:hint="eastAsia"/>
          <w:color w:val="000000"/>
          <w:kern w:val="0"/>
          <w:szCs w:val="24"/>
        </w:rPr>
        <w:t>月內補正</w:t>
      </w:r>
      <w:r w:rsidRPr="00D22CCB">
        <w:rPr>
          <w:rFonts w:ascii="細明體" w:eastAsia="細明體" w:hAnsi="細明體" w:cs="新細明體" w:hint="eastAsia"/>
          <w:color w:val="000000"/>
          <w:kern w:val="0"/>
          <w:szCs w:val="24"/>
        </w:rPr>
        <w:br/>
        <w:t>。</w:t>
      </w:r>
      <w:r w:rsidRPr="00D22CCB">
        <w:rPr>
          <w:rFonts w:ascii="細明體" w:eastAsia="細明體" w:hAnsi="細明體" w:cs="新細明體" w:hint="eastAsia"/>
          <w:color w:val="000000"/>
          <w:kern w:val="0"/>
          <w:szCs w:val="24"/>
        </w:rPr>
        <w:br/>
        <w:t>申請人未能於期限內補正者，得於補正期滿前，以書面敘明理由申請延期</w:t>
      </w:r>
      <w:r w:rsidRPr="00D22CCB">
        <w:rPr>
          <w:rFonts w:ascii="細明體" w:eastAsia="細明體" w:hAnsi="細明體" w:cs="新細明體" w:hint="eastAsia"/>
          <w:color w:val="000000"/>
          <w:kern w:val="0"/>
          <w:szCs w:val="24"/>
        </w:rPr>
        <w:br/>
        <w:t>；其延期</w:t>
      </w:r>
      <w:proofErr w:type="gramStart"/>
      <w:r w:rsidRPr="00D22CCB">
        <w:rPr>
          <w:rFonts w:ascii="細明體" w:eastAsia="細明體" w:hAnsi="細明體" w:cs="新細明體" w:hint="eastAsia"/>
          <w:color w:val="000000"/>
          <w:kern w:val="0"/>
          <w:szCs w:val="24"/>
        </w:rPr>
        <w:t>期間，</w:t>
      </w:r>
      <w:proofErr w:type="gramEnd"/>
      <w:r w:rsidRPr="00D22CCB">
        <w:rPr>
          <w:rFonts w:ascii="細明體" w:eastAsia="細明體" w:hAnsi="細明體" w:cs="新細明體" w:hint="eastAsia"/>
          <w:color w:val="000000"/>
          <w:kern w:val="0"/>
          <w:szCs w:val="24"/>
        </w:rPr>
        <w:t>自補正期滿翌日起算一個月，並以一次為限。屆期未補正</w:t>
      </w:r>
      <w:r w:rsidRPr="00D22CCB">
        <w:rPr>
          <w:rFonts w:ascii="細明體" w:eastAsia="細明體" w:hAnsi="細明體" w:cs="新細明體" w:hint="eastAsia"/>
          <w:color w:val="000000"/>
          <w:kern w:val="0"/>
          <w:szCs w:val="24"/>
        </w:rPr>
        <w:br/>
        <w:t>者，中央衛生主管機關得依現有資料</w:t>
      </w:r>
      <w:proofErr w:type="gramStart"/>
      <w:r w:rsidRPr="00D22CCB">
        <w:rPr>
          <w:rFonts w:ascii="細明體" w:eastAsia="細明體" w:hAnsi="細明體" w:cs="新細明體" w:hint="eastAsia"/>
          <w:color w:val="000000"/>
          <w:kern w:val="0"/>
          <w:szCs w:val="24"/>
        </w:rPr>
        <w:t>逕</w:t>
      </w:r>
      <w:proofErr w:type="gramEnd"/>
      <w:r w:rsidRPr="00D22CCB">
        <w:rPr>
          <w:rFonts w:ascii="細明體" w:eastAsia="細明體" w:hAnsi="細明體" w:cs="新細明體" w:hint="eastAsia"/>
          <w:color w:val="000000"/>
          <w:kern w:val="0"/>
          <w:szCs w:val="24"/>
        </w:rPr>
        <w:t>為審查核駁。</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4" w:history="1">
        <w:r w:rsidRPr="00D22CCB">
          <w:rPr>
            <w:rFonts w:ascii="細明體" w:eastAsia="細明體" w:hAnsi="細明體" w:cs="新細明體" w:hint="eastAsia"/>
            <w:color w:val="993399"/>
            <w:kern w:val="0"/>
            <w:szCs w:val="24"/>
          </w:rPr>
          <w:t>第 86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中藥濃縮製劑之審查基準如下：</w:t>
      </w:r>
      <w:r w:rsidRPr="00D22CCB">
        <w:rPr>
          <w:rFonts w:ascii="細明體" w:eastAsia="細明體" w:hAnsi="細明體" w:cs="新細明體" w:hint="eastAsia"/>
          <w:color w:val="000000"/>
          <w:kern w:val="0"/>
          <w:szCs w:val="24"/>
        </w:rPr>
        <w:br/>
        <w:t>一、複方以</w:t>
      </w:r>
      <w:proofErr w:type="gramStart"/>
      <w:r w:rsidRPr="00D22CCB">
        <w:rPr>
          <w:rFonts w:ascii="細明體" w:eastAsia="細明體" w:hAnsi="細明體" w:cs="新細明體" w:hint="eastAsia"/>
          <w:color w:val="000000"/>
          <w:kern w:val="0"/>
          <w:szCs w:val="24"/>
        </w:rPr>
        <w:t>合併煎煮為</w:t>
      </w:r>
      <w:proofErr w:type="gramEnd"/>
      <w:r w:rsidRPr="00D22CCB">
        <w:rPr>
          <w:rFonts w:ascii="細明體" w:eastAsia="細明體" w:hAnsi="細明體" w:cs="新細明體" w:hint="eastAsia"/>
          <w:color w:val="000000"/>
          <w:kern w:val="0"/>
          <w:szCs w:val="24"/>
        </w:rPr>
        <w:t>原則。</w:t>
      </w:r>
      <w:proofErr w:type="gramStart"/>
      <w:r w:rsidRPr="00D22CCB">
        <w:rPr>
          <w:rFonts w:ascii="細明體" w:eastAsia="細明體" w:hAnsi="細明體" w:cs="新細明體" w:hint="eastAsia"/>
          <w:color w:val="000000"/>
          <w:kern w:val="0"/>
          <w:szCs w:val="24"/>
        </w:rPr>
        <w:t>原方為</w:t>
      </w:r>
      <w:proofErr w:type="gramEnd"/>
      <w:r w:rsidRPr="00D22CCB">
        <w:rPr>
          <w:rFonts w:ascii="細明體" w:eastAsia="細明體" w:hAnsi="細明體" w:cs="新細明體" w:hint="eastAsia"/>
          <w:color w:val="000000"/>
          <w:kern w:val="0"/>
          <w:szCs w:val="24"/>
        </w:rPr>
        <w:t>傳統丸、</w:t>
      </w:r>
      <w:proofErr w:type="gramStart"/>
      <w:r w:rsidRPr="00D22CCB">
        <w:rPr>
          <w:rFonts w:ascii="細明體" w:eastAsia="細明體" w:hAnsi="細明體" w:cs="新細明體" w:hint="eastAsia"/>
          <w:color w:val="000000"/>
          <w:kern w:val="0"/>
          <w:szCs w:val="24"/>
        </w:rPr>
        <w:t>散者</w:t>
      </w:r>
      <w:proofErr w:type="gramEnd"/>
      <w:r w:rsidRPr="00D22CCB">
        <w:rPr>
          <w:rFonts w:ascii="細明體" w:eastAsia="細明體" w:hAnsi="細明體" w:cs="新細明體" w:hint="eastAsia"/>
          <w:color w:val="000000"/>
          <w:kern w:val="0"/>
          <w:szCs w:val="24"/>
        </w:rPr>
        <w:t>，</w:t>
      </w:r>
      <w:proofErr w:type="gramStart"/>
      <w:r w:rsidRPr="00D22CCB">
        <w:rPr>
          <w:rFonts w:ascii="細明體" w:eastAsia="細明體" w:hAnsi="細明體" w:cs="新細明體" w:hint="eastAsia"/>
          <w:color w:val="000000"/>
          <w:kern w:val="0"/>
          <w:szCs w:val="24"/>
        </w:rPr>
        <w:t>得分別煎煮</w:t>
      </w:r>
      <w:proofErr w:type="gramEnd"/>
      <w:r w:rsidRPr="00D22CCB">
        <w:rPr>
          <w:rFonts w:ascii="細明體" w:eastAsia="細明體" w:hAnsi="細明體" w:cs="新細明體" w:hint="eastAsia"/>
          <w:color w:val="000000"/>
          <w:kern w:val="0"/>
          <w:szCs w:val="24"/>
        </w:rPr>
        <w:t>；阿膠、</w:t>
      </w:r>
      <w:r w:rsidRPr="00D22CCB">
        <w:rPr>
          <w:rFonts w:ascii="細明體" w:eastAsia="細明體" w:hAnsi="細明體" w:cs="新細明體" w:hint="eastAsia"/>
          <w:color w:val="000000"/>
          <w:kern w:val="0"/>
          <w:szCs w:val="24"/>
        </w:rPr>
        <w:br/>
        <w:t xml:space="preserve">    芒硝、飴糖及其他不能加入</w:t>
      </w:r>
      <w:proofErr w:type="gramStart"/>
      <w:r w:rsidRPr="00D22CCB">
        <w:rPr>
          <w:rFonts w:ascii="細明體" w:eastAsia="細明體" w:hAnsi="細明體" w:cs="新細明體" w:hint="eastAsia"/>
          <w:color w:val="000000"/>
          <w:kern w:val="0"/>
          <w:szCs w:val="24"/>
        </w:rPr>
        <w:t>煎煮者</w:t>
      </w:r>
      <w:proofErr w:type="gramEnd"/>
      <w:r w:rsidRPr="00D22CCB">
        <w:rPr>
          <w:rFonts w:ascii="細明體" w:eastAsia="細明體" w:hAnsi="細明體" w:cs="新細明體" w:hint="eastAsia"/>
          <w:color w:val="000000"/>
          <w:kern w:val="0"/>
          <w:szCs w:val="24"/>
        </w:rPr>
        <w:t>，不得</w:t>
      </w:r>
      <w:proofErr w:type="gramStart"/>
      <w:r w:rsidRPr="00D22CCB">
        <w:rPr>
          <w:rFonts w:ascii="細明體" w:eastAsia="細明體" w:hAnsi="細明體" w:cs="新細明體" w:hint="eastAsia"/>
          <w:color w:val="000000"/>
          <w:kern w:val="0"/>
          <w:szCs w:val="24"/>
        </w:rPr>
        <w:t>合併煎</w:t>
      </w:r>
      <w:proofErr w:type="gramEnd"/>
      <w:r w:rsidRPr="00D22CCB">
        <w:rPr>
          <w:rFonts w:ascii="細明體" w:eastAsia="細明體" w:hAnsi="細明體" w:cs="新細明體" w:hint="eastAsia"/>
          <w:color w:val="000000"/>
          <w:kern w:val="0"/>
          <w:szCs w:val="24"/>
        </w:rPr>
        <w:t>煮。</w:t>
      </w:r>
      <w:r w:rsidRPr="00D22CCB">
        <w:rPr>
          <w:rFonts w:ascii="細明體" w:eastAsia="細明體" w:hAnsi="細明體" w:cs="新細明體" w:hint="eastAsia"/>
          <w:color w:val="000000"/>
          <w:kern w:val="0"/>
          <w:szCs w:val="24"/>
        </w:rPr>
        <w:br/>
        <w:t>二、煎煮抽出之浸膏，得以中華藥典收載之乳糖、澱粉或不影響藥效之賦</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形劑調製</w:t>
      </w:r>
      <w:proofErr w:type="gramEnd"/>
      <w:r w:rsidRPr="00D22CCB">
        <w:rPr>
          <w:rFonts w:ascii="細明體" w:eastAsia="細明體" w:hAnsi="細明體" w:cs="新細明體" w:hint="eastAsia"/>
          <w:color w:val="000000"/>
          <w:kern w:val="0"/>
          <w:szCs w:val="24"/>
        </w:rPr>
        <w:t>；</w:t>
      </w:r>
      <w:proofErr w:type="gramStart"/>
      <w:r w:rsidRPr="00D22CCB">
        <w:rPr>
          <w:rFonts w:ascii="細明體" w:eastAsia="細明體" w:hAnsi="細明體" w:cs="新細明體" w:hint="eastAsia"/>
          <w:color w:val="000000"/>
          <w:kern w:val="0"/>
          <w:szCs w:val="24"/>
        </w:rPr>
        <w:t>其原方依據</w:t>
      </w:r>
      <w:proofErr w:type="gramEnd"/>
      <w:r w:rsidRPr="00D22CCB">
        <w:rPr>
          <w:rFonts w:ascii="細明體" w:eastAsia="細明體" w:hAnsi="細明體" w:cs="新細明體" w:hint="eastAsia"/>
          <w:color w:val="000000"/>
          <w:kern w:val="0"/>
          <w:szCs w:val="24"/>
        </w:rPr>
        <w:t>為傳統丸、</w:t>
      </w:r>
      <w:proofErr w:type="gramStart"/>
      <w:r w:rsidRPr="00D22CCB">
        <w:rPr>
          <w:rFonts w:ascii="細明體" w:eastAsia="細明體" w:hAnsi="細明體" w:cs="新細明體" w:hint="eastAsia"/>
          <w:color w:val="000000"/>
          <w:kern w:val="0"/>
          <w:szCs w:val="24"/>
        </w:rPr>
        <w:t>非煮散</w:t>
      </w:r>
      <w:proofErr w:type="gramEnd"/>
      <w:r w:rsidRPr="00D22CCB">
        <w:rPr>
          <w:rFonts w:ascii="細明體" w:eastAsia="細明體" w:hAnsi="細明體" w:cs="新細明體" w:hint="eastAsia"/>
          <w:color w:val="000000"/>
          <w:kern w:val="0"/>
          <w:szCs w:val="24"/>
        </w:rPr>
        <w:t>之傳統散或其他經中央衛生</w:t>
      </w:r>
      <w:r w:rsidRPr="00D22CCB">
        <w:rPr>
          <w:rFonts w:ascii="細明體" w:eastAsia="細明體" w:hAnsi="細明體" w:cs="新細明體" w:hint="eastAsia"/>
          <w:color w:val="000000"/>
          <w:kern w:val="0"/>
          <w:szCs w:val="24"/>
        </w:rPr>
        <w:br/>
        <w:t xml:space="preserve">    主管機關核准者，亦得以</w:t>
      </w:r>
      <w:proofErr w:type="gramStart"/>
      <w:r w:rsidRPr="00D22CCB">
        <w:rPr>
          <w:rFonts w:ascii="細明體" w:eastAsia="細明體" w:hAnsi="細明體" w:cs="新細明體" w:hint="eastAsia"/>
          <w:color w:val="000000"/>
          <w:kern w:val="0"/>
          <w:szCs w:val="24"/>
        </w:rPr>
        <w:t>中藥原末調製</w:t>
      </w:r>
      <w:proofErr w:type="gramEnd"/>
      <w:r w:rsidRPr="00D22CCB">
        <w:rPr>
          <w:rFonts w:ascii="細明體" w:eastAsia="細明體" w:hAnsi="細明體" w:cs="新細明體" w:hint="eastAsia"/>
          <w:color w:val="000000"/>
          <w:kern w:val="0"/>
          <w:szCs w:val="24"/>
        </w:rPr>
        <w:t>。</w:t>
      </w:r>
      <w:proofErr w:type="gramStart"/>
      <w:r w:rsidRPr="00D22CCB">
        <w:rPr>
          <w:rFonts w:ascii="細明體" w:eastAsia="細明體" w:hAnsi="細明體" w:cs="新細明體" w:hint="eastAsia"/>
          <w:color w:val="000000"/>
          <w:kern w:val="0"/>
          <w:szCs w:val="24"/>
        </w:rPr>
        <w:t>中藥原末之</w:t>
      </w:r>
      <w:proofErr w:type="gramEnd"/>
      <w:r w:rsidRPr="00D22CCB">
        <w:rPr>
          <w:rFonts w:ascii="細明體" w:eastAsia="細明體" w:hAnsi="細明體" w:cs="新細明體" w:hint="eastAsia"/>
          <w:color w:val="000000"/>
          <w:kern w:val="0"/>
          <w:szCs w:val="24"/>
        </w:rPr>
        <w:t>微生物限量，適</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用賦形劑</w:t>
      </w:r>
      <w:proofErr w:type="gramEnd"/>
      <w:r w:rsidRPr="00D22CCB">
        <w:rPr>
          <w:rFonts w:ascii="細明體" w:eastAsia="細明體" w:hAnsi="細明體" w:cs="新細明體" w:hint="eastAsia"/>
          <w:color w:val="000000"/>
          <w:kern w:val="0"/>
          <w:szCs w:val="24"/>
        </w:rPr>
        <w:t>之規定。</w:t>
      </w:r>
      <w:r w:rsidRPr="00D22CCB">
        <w:rPr>
          <w:rFonts w:ascii="細明體" w:eastAsia="細明體" w:hAnsi="細明體" w:cs="新細明體" w:hint="eastAsia"/>
          <w:color w:val="000000"/>
          <w:kern w:val="0"/>
          <w:szCs w:val="24"/>
        </w:rPr>
        <w:br/>
        <w:t>三、中藥濃縮製劑微生物、重金屬、農藥殘留之限量，應符合中央衛生主</w:t>
      </w:r>
      <w:r w:rsidRPr="00D22CCB">
        <w:rPr>
          <w:rFonts w:ascii="細明體" w:eastAsia="細明體" w:hAnsi="細明體" w:cs="新細明體" w:hint="eastAsia"/>
          <w:color w:val="000000"/>
          <w:kern w:val="0"/>
          <w:szCs w:val="24"/>
        </w:rPr>
        <w:br/>
        <w:t xml:space="preserve">    管機關公告之規定。</w:t>
      </w:r>
      <w:r w:rsidRPr="00D22CCB">
        <w:rPr>
          <w:rFonts w:ascii="細明體" w:eastAsia="細明體" w:hAnsi="細明體" w:cs="新細明體" w:hint="eastAsia"/>
          <w:color w:val="000000"/>
          <w:kern w:val="0"/>
          <w:szCs w:val="24"/>
        </w:rPr>
        <w:br/>
        <w:t>四、浸膏與</w:t>
      </w:r>
      <w:proofErr w:type="gramStart"/>
      <w:r w:rsidRPr="00D22CCB">
        <w:rPr>
          <w:rFonts w:ascii="細明體" w:eastAsia="細明體" w:hAnsi="細明體" w:cs="新細明體" w:hint="eastAsia"/>
          <w:color w:val="000000"/>
          <w:kern w:val="0"/>
          <w:szCs w:val="24"/>
        </w:rPr>
        <w:t>賦形劑比例</w:t>
      </w:r>
      <w:proofErr w:type="gramEnd"/>
      <w:r w:rsidRPr="00D22CCB">
        <w:rPr>
          <w:rFonts w:ascii="細明體" w:eastAsia="細明體" w:hAnsi="細明體" w:cs="新細明體" w:hint="eastAsia"/>
          <w:color w:val="000000"/>
          <w:kern w:val="0"/>
          <w:szCs w:val="24"/>
        </w:rPr>
        <w:t>，以一比一為原則，以一比三為上限。</w:t>
      </w:r>
      <w:r w:rsidRPr="00D22CCB">
        <w:rPr>
          <w:rFonts w:ascii="細明體" w:eastAsia="細明體" w:hAnsi="細明體" w:cs="新細明體" w:hint="eastAsia"/>
          <w:color w:val="000000"/>
          <w:kern w:val="0"/>
          <w:szCs w:val="24"/>
        </w:rPr>
        <w:br/>
        <w:t>五、實際生產之生藥與浸膏比例倍數，不得超過申請值上下百分之十五。</w:t>
      </w:r>
      <w:r w:rsidRPr="00D22CCB">
        <w:rPr>
          <w:rFonts w:ascii="細明體" w:eastAsia="細明體" w:hAnsi="細明體" w:cs="新細明體" w:hint="eastAsia"/>
          <w:color w:val="000000"/>
          <w:kern w:val="0"/>
          <w:szCs w:val="24"/>
        </w:rPr>
        <w:br/>
        <w:t>中藥濃縮製劑之指標成分定量法、規格及所需檢附資料，應符合中央衛生</w:t>
      </w:r>
      <w:r w:rsidRPr="00D22CCB">
        <w:rPr>
          <w:rFonts w:ascii="細明體" w:eastAsia="細明體" w:hAnsi="細明體" w:cs="新細明體" w:hint="eastAsia"/>
          <w:color w:val="000000"/>
          <w:kern w:val="0"/>
          <w:szCs w:val="24"/>
        </w:rPr>
        <w:br/>
        <w:t>主管機關公告之規定。</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5" w:history="1">
        <w:r w:rsidRPr="00D22CCB">
          <w:rPr>
            <w:rFonts w:ascii="細明體" w:eastAsia="細明體" w:hAnsi="細明體" w:cs="新細明體" w:hint="eastAsia"/>
            <w:color w:val="993399"/>
            <w:kern w:val="0"/>
            <w:szCs w:val="24"/>
          </w:rPr>
          <w:t>第 87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中藥材使用瀕臨絕種野生動植物國際貿易公約附錄二所列之保育類物種者</w:t>
      </w:r>
      <w:r w:rsidRPr="00D22CCB">
        <w:rPr>
          <w:rFonts w:ascii="細明體" w:eastAsia="細明體" w:hAnsi="細明體" w:cs="新細明體" w:hint="eastAsia"/>
          <w:color w:val="000000"/>
          <w:kern w:val="0"/>
          <w:szCs w:val="24"/>
        </w:rPr>
        <w:br/>
        <w:t>，應附來源證明。</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6" w:history="1">
        <w:r w:rsidRPr="00D22CCB">
          <w:rPr>
            <w:rFonts w:ascii="細明體" w:eastAsia="細明體" w:hAnsi="細明體" w:cs="新細明體" w:hint="eastAsia"/>
            <w:color w:val="993399"/>
            <w:kern w:val="0"/>
            <w:szCs w:val="24"/>
          </w:rPr>
          <w:t>第 88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本準則所定之切結</w:t>
      </w:r>
      <w:proofErr w:type="gramStart"/>
      <w:r w:rsidRPr="00D22CCB">
        <w:rPr>
          <w:rFonts w:ascii="細明體" w:eastAsia="細明體" w:hAnsi="細明體" w:cs="新細明體" w:hint="eastAsia"/>
          <w:color w:val="000000"/>
          <w:kern w:val="0"/>
          <w:szCs w:val="24"/>
        </w:rPr>
        <w:t>書甲、乙表</w:t>
      </w:r>
      <w:proofErr w:type="gramEnd"/>
      <w:r w:rsidRPr="00D22CCB">
        <w:rPr>
          <w:rFonts w:ascii="細明體" w:eastAsia="細明體" w:hAnsi="細明體" w:cs="新細明體" w:hint="eastAsia"/>
          <w:color w:val="000000"/>
          <w:kern w:val="0"/>
          <w:szCs w:val="24"/>
        </w:rPr>
        <w:t>、外銷專用切</w:t>
      </w:r>
      <w:proofErr w:type="gramStart"/>
      <w:r w:rsidRPr="00D22CCB">
        <w:rPr>
          <w:rFonts w:ascii="細明體" w:eastAsia="細明體" w:hAnsi="細明體" w:cs="新細明體" w:hint="eastAsia"/>
          <w:color w:val="000000"/>
          <w:kern w:val="0"/>
          <w:szCs w:val="24"/>
        </w:rPr>
        <w:t>結書丙表</w:t>
      </w:r>
      <w:proofErr w:type="gramEnd"/>
      <w:r w:rsidRPr="00D22CCB">
        <w:rPr>
          <w:rFonts w:ascii="細明體" w:eastAsia="細明體" w:hAnsi="細明體" w:cs="新細明體" w:hint="eastAsia"/>
          <w:color w:val="000000"/>
          <w:kern w:val="0"/>
          <w:szCs w:val="24"/>
        </w:rPr>
        <w:t>及遺失切結</w:t>
      </w:r>
      <w:proofErr w:type="gramStart"/>
      <w:r w:rsidRPr="00D22CCB">
        <w:rPr>
          <w:rFonts w:ascii="細明體" w:eastAsia="細明體" w:hAnsi="細明體" w:cs="新細明體" w:hint="eastAsia"/>
          <w:color w:val="000000"/>
          <w:kern w:val="0"/>
          <w:szCs w:val="24"/>
        </w:rPr>
        <w:t>書丁表</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應</w:t>
      </w:r>
      <w:proofErr w:type="gramStart"/>
      <w:r w:rsidRPr="00D22CCB">
        <w:rPr>
          <w:rFonts w:ascii="細明體" w:eastAsia="細明體" w:hAnsi="細明體" w:cs="新細明體" w:hint="eastAsia"/>
          <w:color w:val="000000"/>
          <w:kern w:val="0"/>
          <w:szCs w:val="24"/>
        </w:rPr>
        <w:t>載明具切</w:t>
      </w:r>
      <w:proofErr w:type="gramEnd"/>
      <w:r w:rsidRPr="00D22CCB">
        <w:rPr>
          <w:rFonts w:ascii="細明體" w:eastAsia="細明體" w:hAnsi="細明體" w:cs="新細明體" w:hint="eastAsia"/>
          <w:color w:val="000000"/>
          <w:kern w:val="0"/>
          <w:szCs w:val="24"/>
        </w:rPr>
        <w:t>結公司或商號名稱、地址、負責人姓名及切結日期，並加蓋與</w:t>
      </w:r>
      <w:r w:rsidRPr="00D22CCB">
        <w:rPr>
          <w:rFonts w:ascii="細明體" w:eastAsia="細明體" w:hAnsi="細明體" w:cs="新細明體" w:hint="eastAsia"/>
          <w:color w:val="000000"/>
          <w:kern w:val="0"/>
          <w:szCs w:val="24"/>
        </w:rPr>
        <w:br/>
        <w:t>申請書相同之印章；屬委託製造者，應由雙方具名切結。</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107" w:history="1">
        <w:r w:rsidRPr="00D22CCB">
          <w:rPr>
            <w:rFonts w:ascii="細明體" w:eastAsia="細明體" w:hAnsi="細明體" w:cs="新細明體" w:hint="eastAsia"/>
            <w:color w:val="993399"/>
            <w:kern w:val="0"/>
            <w:szCs w:val="24"/>
            <w:highlight w:val="yellow"/>
          </w:rPr>
          <w:t>第 89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申請中藥查驗登記或變更登記，其進行國內臨床試驗之規定如下：</w:t>
      </w:r>
      <w:r w:rsidRPr="00D22CCB">
        <w:rPr>
          <w:rFonts w:ascii="細明體" w:eastAsia="細明體" w:hAnsi="細明體" w:cs="新細明體" w:hint="eastAsia"/>
          <w:color w:val="000000"/>
          <w:kern w:val="0"/>
          <w:szCs w:val="24"/>
          <w:highlight w:val="yellow"/>
        </w:rPr>
        <w:br/>
        <w:t>一、藥商進行國內臨床試驗，應符合藥品優良臨床試驗準則及中央衛生主</w:t>
      </w:r>
      <w:r w:rsidRPr="00D22CCB">
        <w:rPr>
          <w:rFonts w:ascii="細明體" w:eastAsia="細明體" w:hAnsi="細明體" w:cs="新細明體" w:hint="eastAsia"/>
          <w:color w:val="000000"/>
          <w:kern w:val="0"/>
          <w:szCs w:val="24"/>
          <w:highlight w:val="yellow"/>
        </w:rPr>
        <w:br/>
        <w:t xml:space="preserve">    管機關公告之規定。</w:t>
      </w:r>
      <w:r w:rsidRPr="00D22CCB">
        <w:rPr>
          <w:rFonts w:ascii="細明體" w:eastAsia="細明體" w:hAnsi="細明體" w:cs="新細明體" w:hint="eastAsia"/>
          <w:color w:val="000000"/>
          <w:kern w:val="0"/>
          <w:szCs w:val="24"/>
          <w:highlight w:val="yellow"/>
        </w:rPr>
        <w:br/>
        <w:t>二、藥商進行臨床試驗前，應提出藥品臨床試驗申請書、計畫書、內容摘</w:t>
      </w:r>
      <w:r w:rsidRPr="00D22CCB">
        <w:rPr>
          <w:rFonts w:ascii="細明體" w:eastAsia="細明體" w:hAnsi="細明體" w:cs="新細明體" w:hint="eastAsia"/>
          <w:color w:val="000000"/>
          <w:kern w:val="0"/>
          <w:szCs w:val="24"/>
          <w:highlight w:val="yellow"/>
        </w:rPr>
        <w:br/>
      </w:r>
      <w:r w:rsidRPr="00D22CCB">
        <w:rPr>
          <w:rFonts w:ascii="細明體" w:eastAsia="細明體" w:hAnsi="細明體" w:cs="新細明體" w:hint="eastAsia"/>
          <w:color w:val="000000"/>
          <w:kern w:val="0"/>
          <w:szCs w:val="24"/>
          <w:highlight w:val="yellow"/>
        </w:rPr>
        <w:lastRenderedPageBreak/>
        <w:t xml:space="preserve">    </w:t>
      </w:r>
      <w:proofErr w:type="gramStart"/>
      <w:r w:rsidRPr="00D22CCB">
        <w:rPr>
          <w:rFonts w:ascii="細明體" w:eastAsia="細明體" w:hAnsi="細明體" w:cs="新細明體" w:hint="eastAsia"/>
          <w:color w:val="000000"/>
          <w:kern w:val="0"/>
          <w:szCs w:val="24"/>
          <w:highlight w:val="yellow"/>
        </w:rPr>
        <w:t>要表及</w:t>
      </w:r>
      <w:proofErr w:type="gramEnd"/>
      <w:r w:rsidRPr="00D22CCB">
        <w:rPr>
          <w:rFonts w:ascii="細明體" w:eastAsia="細明體" w:hAnsi="細明體" w:cs="新細明體" w:hint="eastAsia"/>
          <w:color w:val="000000"/>
          <w:kern w:val="0"/>
          <w:szCs w:val="24"/>
          <w:highlight w:val="yellow"/>
        </w:rPr>
        <w:t>中央衛生主管機關公告之技術性資料，送交中央衛生主管機關</w:t>
      </w:r>
      <w:r w:rsidRPr="00D22CCB">
        <w:rPr>
          <w:rFonts w:ascii="細明體" w:eastAsia="細明體" w:hAnsi="細明體" w:cs="新細明體" w:hint="eastAsia"/>
          <w:color w:val="000000"/>
          <w:kern w:val="0"/>
          <w:szCs w:val="24"/>
          <w:highlight w:val="yellow"/>
        </w:rPr>
        <w:br/>
        <w:t xml:space="preserve">    審查。</w:t>
      </w:r>
      <w:r w:rsidRPr="00D22CCB">
        <w:rPr>
          <w:rFonts w:ascii="細明體" w:eastAsia="細明體" w:hAnsi="細明體" w:cs="新細明體" w:hint="eastAsia"/>
          <w:color w:val="000000"/>
          <w:kern w:val="0"/>
          <w:szCs w:val="24"/>
          <w:highlight w:val="yellow"/>
        </w:rPr>
        <w:br/>
        <w:t>三、中央衛生主管機關審查同意後，藥商應依審查意見所載事項，進行臨</w:t>
      </w:r>
      <w:r w:rsidRPr="00D22CCB">
        <w:rPr>
          <w:rFonts w:ascii="細明體" w:eastAsia="細明體" w:hAnsi="細明體" w:cs="新細明體" w:hint="eastAsia"/>
          <w:color w:val="000000"/>
          <w:kern w:val="0"/>
          <w:szCs w:val="24"/>
          <w:highlight w:val="yellow"/>
        </w:rPr>
        <w:br/>
        <w:t xml:space="preserve">    床試驗，並於試驗完成後，將試驗報告結果送交備查；其臨床試驗計</w:t>
      </w:r>
      <w:r w:rsidRPr="00D22CCB">
        <w:rPr>
          <w:rFonts w:ascii="細明體" w:eastAsia="細明體" w:hAnsi="細明體" w:cs="新細明體" w:hint="eastAsia"/>
          <w:color w:val="000000"/>
          <w:kern w:val="0"/>
          <w:szCs w:val="24"/>
          <w:highlight w:val="yellow"/>
        </w:rPr>
        <w:br/>
        <w:t xml:space="preserve">    畫有變更必要時，應申請核准變更後，始得進行。</w:t>
      </w:r>
      <w:r w:rsidRPr="00D22CCB">
        <w:rPr>
          <w:rFonts w:ascii="細明體" w:eastAsia="細明體" w:hAnsi="細明體" w:cs="新細明體" w:hint="eastAsia"/>
          <w:color w:val="000000"/>
          <w:kern w:val="0"/>
          <w:szCs w:val="24"/>
          <w:highlight w:val="yellow"/>
        </w:rPr>
        <w:br/>
        <w:t>四、試驗報告結果未經中央衛生主管機關審查核准，並發給報告備查函之</w:t>
      </w:r>
      <w:r w:rsidRPr="00D22CCB">
        <w:rPr>
          <w:rFonts w:ascii="細明體" w:eastAsia="細明體" w:hAnsi="細明體" w:cs="新細明體" w:hint="eastAsia"/>
          <w:color w:val="000000"/>
          <w:kern w:val="0"/>
          <w:szCs w:val="24"/>
          <w:highlight w:val="yellow"/>
        </w:rPr>
        <w:br/>
        <w:t xml:space="preserve">    前，其查驗登記或變更登記申請案不予核准。</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8" w:history="1">
        <w:r w:rsidRPr="00D22CCB">
          <w:rPr>
            <w:rFonts w:ascii="細明體" w:eastAsia="細明體" w:hAnsi="細明體" w:cs="新細明體" w:hint="eastAsia"/>
            <w:color w:val="993399"/>
            <w:kern w:val="0"/>
            <w:szCs w:val="24"/>
          </w:rPr>
          <w:t>第 90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除</w:t>
      </w:r>
      <w:proofErr w:type="gramStart"/>
      <w:r w:rsidRPr="00D22CCB">
        <w:rPr>
          <w:rFonts w:ascii="細明體" w:eastAsia="細明體" w:hAnsi="細明體" w:cs="新細明體" w:hint="eastAsia"/>
          <w:color w:val="000000"/>
          <w:kern w:val="0"/>
          <w:szCs w:val="24"/>
        </w:rPr>
        <w:t>本章另有</w:t>
      </w:r>
      <w:proofErr w:type="gramEnd"/>
      <w:r w:rsidRPr="00D22CCB">
        <w:rPr>
          <w:rFonts w:ascii="細明體" w:eastAsia="細明體" w:hAnsi="細明體" w:cs="新細明體" w:hint="eastAsia"/>
          <w:color w:val="000000"/>
          <w:kern w:val="0"/>
          <w:szCs w:val="24"/>
        </w:rPr>
        <w:t>規定外，委託書、出產國許可製售證明、批次製造紀錄與製造</w:t>
      </w:r>
      <w:r w:rsidRPr="00D22CCB">
        <w:rPr>
          <w:rFonts w:ascii="細明體" w:eastAsia="細明體" w:hAnsi="細明體" w:cs="新細明體" w:hint="eastAsia"/>
          <w:color w:val="000000"/>
          <w:kern w:val="0"/>
          <w:szCs w:val="24"/>
        </w:rPr>
        <w:br/>
        <w:t>管制標準書、已完成變更之證照與黏貼表、檢附之文獻資料與研究報告、</w:t>
      </w:r>
      <w:r w:rsidRPr="00D22CCB">
        <w:rPr>
          <w:rFonts w:ascii="細明體" w:eastAsia="細明體" w:hAnsi="細明體" w:cs="新細明體" w:hint="eastAsia"/>
          <w:color w:val="000000"/>
          <w:kern w:val="0"/>
          <w:szCs w:val="24"/>
        </w:rPr>
        <w:br/>
        <w:t>申請書之申請者欄、委託製造及檢驗，分別</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用第五條、第六條、第十一</w:t>
      </w:r>
      <w:r w:rsidRPr="00D22CCB">
        <w:rPr>
          <w:rFonts w:ascii="細明體" w:eastAsia="細明體" w:hAnsi="細明體" w:cs="新細明體" w:hint="eastAsia"/>
          <w:color w:val="000000"/>
          <w:kern w:val="0"/>
          <w:szCs w:val="24"/>
        </w:rPr>
        <w:br/>
        <w:t>條至第十三條、第十六條第一項、第三項及第二十三條規定。</w:t>
      </w:r>
      <w:r w:rsidRPr="00D22CCB">
        <w:rPr>
          <w:rFonts w:ascii="細明體" w:eastAsia="細明體" w:hAnsi="細明體" w:cs="新細明體" w:hint="eastAsia"/>
          <w:color w:val="000000"/>
          <w:kern w:val="0"/>
          <w:szCs w:val="24"/>
        </w:rPr>
        <w:br/>
        <w:t>中藥申請案件，有下列情形之</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者，不予核准：</w:t>
      </w:r>
      <w:r w:rsidRPr="00D22CCB">
        <w:rPr>
          <w:rFonts w:ascii="細明體" w:eastAsia="細明體" w:hAnsi="細明體" w:cs="新細明體" w:hint="eastAsia"/>
          <w:color w:val="000000"/>
          <w:kern w:val="0"/>
          <w:szCs w:val="24"/>
        </w:rPr>
        <w:br/>
        <w:t>一、有第二十五條規定情形之</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二、重複申請同處方依據之同劑型，且非作成大小丸、</w:t>
      </w:r>
      <w:proofErr w:type="gramStart"/>
      <w:r w:rsidRPr="00D22CCB">
        <w:rPr>
          <w:rFonts w:ascii="細明體" w:eastAsia="細明體" w:hAnsi="細明體" w:cs="新細明體" w:hint="eastAsia"/>
          <w:color w:val="000000"/>
          <w:kern w:val="0"/>
          <w:szCs w:val="24"/>
        </w:rPr>
        <w:t>錠或膠囊</w:t>
      </w:r>
      <w:proofErr w:type="gramEnd"/>
      <w:r w:rsidRPr="00D22CCB">
        <w:rPr>
          <w:rFonts w:ascii="細明體" w:eastAsia="細明體" w:hAnsi="細明體" w:cs="新細明體" w:hint="eastAsia"/>
          <w:color w:val="000000"/>
          <w:kern w:val="0"/>
          <w:szCs w:val="24"/>
        </w:rPr>
        <w:t>。</w:t>
      </w:r>
    </w:p>
    <w:p w:rsidR="00712AFD" w:rsidRDefault="00712AFD"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二 節 中藥查驗登記</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09" w:history="1">
        <w:r w:rsidRPr="00D22CCB">
          <w:rPr>
            <w:rFonts w:ascii="細明體" w:eastAsia="細明體" w:hAnsi="細明體" w:cs="新細明體" w:hint="eastAsia"/>
            <w:color w:val="993399"/>
            <w:kern w:val="0"/>
            <w:szCs w:val="24"/>
          </w:rPr>
          <w:t>第 91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申請中藥查驗登記，其製造廠之軟硬體及相關劑型設備，應符合藥品優良</w:t>
      </w:r>
      <w:r w:rsidRPr="00D22CCB">
        <w:rPr>
          <w:rFonts w:ascii="細明體" w:eastAsia="細明體" w:hAnsi="細明體" w:cs="新細明體" w:hint="eastAsia"/>
          <w:color w:val="000000"/>
          <w:kern w:val="0"/>
          <w:szCs w:val="24"/>
        </w:rPr>
        <w:br/>
        <w:t>製造規範，並提出證明文件影本；屬分段委託製造者，其製造廠應包括分</w:t>
      </w:r>
      <w:r w:rsidRPr="00D22CCB">
        <w:rPr>
          <w:rFonts w:ascii="細明體" w:eastAsia="細明體" w:hAnsi="細明體" w:cs="新細明體" w:hint="eastAsia"/>
          <w:color w:val="000000"/>
          <w:kern w:val="0"/>
          <w:szCs w:val="24"/>
        </w:rPr>
        <w:br/>
        <w:t>段委託製造中所有製程之受託製造廠。</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0" w:history="1">
        <w:r w:rsidRPr="00D22CCB">
          <w:rPr>
            <w:rFonts w:ascii="細明體" w:eastAsia="細明體" w:hAnsi="細明體" w:cs="新細明體" w:hint="eastAsia"/>
            <w:color w:val="993399"/>
            <w:kern w:val="0"/>
            <w:szCs w:val="24"/>
          </w:rPr>
          <w:t>第 92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申請國產中藥查驗登記，應檢附下列文件、資料：</w:t>
      </w:r>
      <w:r w:rsidRPr="00D22CCB">
        <w:rPr>
          <w:rFonts w:ascii="細明體" w:eastAsia="細明體" w:hAnsi="細明體" w:cs="新細明體" w:hint="eastAsia"/>
          <w:color w:val="000000"/>
          <w:kern w:val="0"/>
          <w:szCs w:val="24"/>
        </w:rPr>
        <w:br/>
        <w:t>一、藥品查驗登記申請書正本。</w:t>
      </w:r>
      <w:r w:rsidRPr="00D22CCB">
        <w:rPr>
          <w:rFonts w:ascii="細明體" w:eastAsia="細明體" w:hAnsi="細明體" w:cs="新細明體" w:hint="eastAsia"/>
          <w:color w:val="000000"/>
          <w:kern w:val="0"/>
          <w:szCs w:val="24"/>
        </w:rPr>
        <w:br/>
        <w:t>二、切結</w:t>
      </w:r>
      <w:proofErr w:type="gramStart"/>
      <w:r w:rsidRPr="00D22CCB">
        <w:rPr>
          <w:rFonts w:ascii="細明體" w:eastAsia="細明體" w:hAnsi="細明體" w:cs="新細明體" w:hint="eastAsia"/>
          <w:color w:val="000000"/>
          <w:kern w:val="0"/>
          <w:szCs w:val="24"/>
        </w:rPr>
        <w:t>書甲、乙表</w:t>
      </w:r>
      <w:proofErr w:type="gramEnd"/>
      <w:r w:rsidRPr="00D22CCB">
        <w:rPr>
          <w:rFonts w:ascii="細明體" w:eastAsia="細明體" w:hAnsi="細明體" w:cs="新細明體" w:hint="eastAsia"/>
          <w:color w:val="000000"/>
          <w:kern w:val="0"/>
          <w:szCs w:val="24"/>
        </w:rPr>
        <w:t>。同時申請外銷專用品名或外銷專用許可證查驗登記</w:t>
      </w:r>
      <w:r w:rsidRPr="00D22CCB">
        <w:rPr>
          <w:rFonts w:ascii="細明體" w:eastAsia="細明體" w:hAnsi="細明體" w:cs="新細明體" w:hint="eastAsia"/>
          <w:color w:val="000000"/>
          <w:kern w:val="0"/>
          <w:szCs w:val="24"/>
        </w:rPr>
        <w:br/>
        <w:t xml:space="preserve">    者，並附外銷專用切</w:t>
      </w:r>
      <w:proofErr w:type="gramStart"/>
      <w:r w:rsidRPr="00D22CCB">
        <w:rPr>
          <w:rFonts w:ascii="細明體" w:eastAsia="細明體" w:hAnsi="細明體" w:cs="新細明體" w:hint="eastAsia"/>
          <w:color w:val="000000"/>
          <w:kern w:val="0"/>
          <w:szCs w:val="24"/>
        </w:rPr>
        <w:t>結書丙表</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三、外盒、仿單及標籤</w:t>
      </w:r>
      <w:proofErr w:type="gramStart"/>
      <w:r w:rsidRPr="00D22CCB">
        <w:rPr>
          <w:rFonts w:ascii="細明體" w:eastAsia="細明體" w:hAnsi="細明體" w:cs="新細明體" w:hint="eastAsia"/>
          <w:color w:val="000000"/>
          <w:kern w:val="0"/>
          <w:szCs w:val="24"/>
        </w:rPr>
        <w:t>黏貼表各二份</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四、證照黏貼表。</w:t>
      </w:r>
      <w:r w:rsidRPr="00D22CCB">
        <w:rPr>
          <w:rFonts w:ascii="細明體" w:eastAsia="細明體" w:hAnsi="細明體" w:cs="新細明體" w:hint="eastAsia"/>
          <w:color w:val="000000"/>
          <w:kern w:val="0"/>
          <w:szCs w:val="24"/>
        </w:rPr>
        <w:br/>
        <w:t>五、處方依據影本。</w:t>
      </w:r>
      <w:r w:rsidRPr="00D22CCB">
        <w:rPr>
          <w:rFonts w:ascii="細明體" w:eastAsia="細明體" w:hAnsi="細明體" w:cs="新細明體" w:hint="eastAsia"/>
          <w:color w:val="000000"/>
          <w:kern w:val="0"/>
          <w:szCs w:val="24"/>
        </w:rPr>
        <w:br/>
        <w:t>六、批次製造紀錄影本。</w:t>
      </w:r>
      <w:r w:rsidRPr="00D22CCB">
        <w:rPr>
          <w:rFonts w:ascii="細明體" w:eastAsia="細明體" w:hAnsi="細明體" w:cs="新細明體" w:hint="eastAsia"/>
          <w:color w:val="000000"/>
          <w:kern w:val="0"/>
          <w:szCs w:val="24"/>
        </w:rPr>
        <w:br/>
        <w:t>七、成品檢驗規格、成品檢驗方法、成品一般檢查紀錄表、成品檢驗成績</w:t>
      </w:r>
      <w:r w:rsidRPr="00D22CCB">
        <w:rPr>
          <w:rFonts w:ascii="細明體" w:eastAsia="細明體" w:hAnsi="細明體" w:cs="新細明體" w:hint="eastAsia"/>
          <w:color w:val="000000"/>
          <w:kern w:val="0"/>
          <w:szCs w:val="24"/>
        </w:rPr>
        <w:br/>
        <w:t xml:space="preserve">    書及薄層層析檢驗結果彩色照片或圖片黏貼本各二份；其檢驗項目及</w:t>
      </w:r>
      <w:r w:rsidRPr="00D22CCB">
        <w:rPr>
          <w:rFonts w:ascii="細明體" w:eastAsia="細明體" w:hAnsi="細明體" w:cs="新細明體" w:hint="eastAsia"/>
          <w:color w:val="000000"/>
          <w:kern w:val="0"/>
          <w:szCs w:val="24"/>
        </w:rPr>
        <w:br/>
        <w:t xml:space="preserve">    規格，符合附件十三及中央衛生主管機關公告事項。</w:t>
      </w:r>
      <w:r w:rsidRPr="00D22CCB">
        <w:rPr>
          <w:rFonts w:ascii="細明體" w:eastAsia="細明體" w:hAnsi="細明體" w:cs="新細明體" w:hint="eastAsia"/>
          <w:color w:val="000000"/>
          <w:kern w:val="0"/>
          <w:szCs w:val="24"/>
        </w:rPr>
        <w:br/>
        <w:t>八、安定性試驗書面作業程序及其報告。</w:t>
      </w:r>
      <w:r w:rsidRPr="00D22CCB">
        <w:rPr>
          <w:rFonts w:ascii="細明體" w:eastAsia="細明體" w:hAnsi="細明體" w:cs="新細明體" w:hint="eastAsia"/>
          <w:color w:val="000000"/>
          <w:kern w:val="0"/>
          <w:szCs w:val="24"/>
        </w:rPr>
        <w:br/>
        <w:t>九、非中央衛生主管機關核准而收載於固有典籍之處方，屬單方</w:t>
      </w:r>
      <w:proofErr w:type="gramStart"/>
      <w:r w:rsidRPr="00D22CCB">
        <w:rPr>
          <w:rFonts w:ascii="細明體" w:eastAsia="細明體" w:hAnsi="細明體" w:cs="新細明體" w:hint="eastAsia"/>
          <w:color w:val="000000"/>
          <w:kern w:val="0"/>
          <w:szCs w:val="24"/>
        </w:rPr>
        <w:t>製劑者</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 xml:space="preserve">    檢附一種；屬複方</w:t>
      </w:r>
      <w:proofErr w:type="gramStart"/>
      <w:r w:rsidRPr="00D22CCB">
        <w:rPr>
          <w:rFonts w:ascii="細明體" w:eastAsia="細明體" w:hAnsi="細明體" w:cs="新細明體" w:hint="eastAsia"/>
          <w:color w:val="000000"/>
          <w:kern w:val="0"/>
          <w:szCs w:val="24"/>
        </w:rPr>
        <w:t>製劑者</w:t>
      </w:r>
      <w:proofErr w:type="gramEnd"/>
      <w:r w:rsidRPr="00D22CCB">
        <w:rPr>
          <w:rFonts w:ascii="細明體" w:eastAsia="細明體" w:hAnsi="細明體" w:cs="新細明體" w:hint="eastAsia"/>
          <w:color w:val="000000"/>
          <w:kern w:val="0"/>
          <w:szCs w:val="24"/>
        </w:rPr>
        <w:t>，檢附處方中不同藥材之二種以上指標成分</w:t>
      </w:r>
      <w:r w:rsidRPr="00D22CCB">
        <w:rPr>
          <w:rFonts w:ascii="細明體" w:eastAsia="細明體" w:hAnsi="細明體" w:cs="新細明體" w:hint="eastAsia"/>
          <w:color w:val="000000"/>
          <w:kern w:val="0"/>
          <w:szCs w:val="24"/>
        </w:rPr>
        <w:br/>
        <w:t xml:space="preserve">    含量測定檢驗方法、規格範圍及圖譜。但經中央衛生主管機關認定</w:t>
      </w:r>
      <w:proofErr w:type="gramStart"/>
      <w:r w:rsidRPr="00D22CCB">
        <w:rPr>
          <w:rFonts w:ascii="細明體" w:eastAsia="細明體" w:hAnsi="細明體" w:cs="新細明體" w:hint="eastAsia"/>
          <w:color w:val="000000"/>
          <w:kern w:val="0"/>
          <w:szCs w:val="24"/>
        </w:rPr>
        <w:t>窒</w:t>
      </w:r>
      <w:proofErr w:type="gramEnd"/>
      <w:r w:rsidRPr="00D22CCB">
        <w:rPr>
          <w:rFonts w:ascii="細明體" w:eastAsia="細明體" w:hAnsi="細明體" w:cs="新細明體" w:hint="eastAsia"/>
          <w:color w:val="000000"/>
          <w:kern w:val="0"/>
          <w:szCs w:val="24"/>
        </w:rPr>
        <w:br/>
        <w:t xml:space="preserve">    礙難行者，不在此限。</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十、申請以其他藥商藥品許可證所載處方為處方依據之案件，另檢附該藥</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品經核准</w:t>
      </w:r>
      <w:proofErr w:type="gramEnd"/>
      <w:r w:rsidRPr="00D22CCB">
        <w:rPr>
          <w:rFonts w:ascii="細明體" w:eastAsia="細明體" w:hAnsi="細明體" w:cs="新細明體" w:hint="eastAsia"/>
          <w:color w:val="000000"/>
          <w:kern w:val="0"/>
          <w:szCs w:val="24"/>
        </w:rPr>
        <w:t>時所提出相同之試驗或檢驗項目資料。</w:t>
      </w:r>
      <w:r w:rsidRPr="00D22CCB">
        <w:rPr>
          <w:rFonts w:ascii="細明體" w:eastAsia="細明體" w:hAnsi="細明體" w:cs="新細明體" w:hint="eastAsia"/>
          <w:color w:val="000000"/>
          <w:kern w:val="0"/>
          <w:szCs w:val="24"/>
        </w:rPr>
        <w:br/>
        <w:t>申請外銷專用藥品查驗登記者，前項第七款至第九款所應檢附資料，得依</w:t>
      </w:r>
      <w:r w:rsidRPr="00D22CCB">
        <w:rPr>
          <w:rFonts w:ascii="細明體" w:eastAsia="細明體" w:hAnsi="細明體" w:cs="新細明體" w:hint="eastAsia"/>
          <w:color w:val="000000"/>
          <w:kern w:val="0"/>
          <w:szCs w:val="24"/>
        </w:rPr>
        <w:br/>
        <w:t>輸入國相關主管機關之法令規定辦理。</w:t>
      </w:r>
      <w:r w:rsidRPr="00D22CCB">
        <w:rPr>
          <w:rFonts w:ascii="細明體" w:eastAsia="細明體" w:hAnsi="細明體" w:cs="新細明體" w:hint="eastAsia"/>
          <w:color w:val="000000"/>
          <w:kern w:val="0"/>
          <w:szCs w:val="24"/>
        </w:rPr>
        <w:br/>
        <w:t>第一項第八款安定性試驗，應符合中央衛生主管機關公告之中藥藥品安</w:t>
      </w:r>
      <w:proofErr w:type="gramStart"/>
      <w:r w:rsidRPr="00D22CCB">
        <w:rPr>
          <w:rFonts w:ascii="細明體" w:eastAsia="細明體" w:hAnsi="細明體" w:cs="新細明體" w:hint="eastAsia"/>
          <w:color w:val="000000"/>
          <w:kern w:val="0"/>
          <w:szCs w:val="24"/>
        </w:rPr>
        <w:t>定</w:t>
      </w:r>
      <w:proofErr w:type="gramEnd"/>
      <w:r w:rsidRPr="00D22CCB">
        <w:rPr>
          <w:rFonts w:ascii="細明體" w:eastAsia="細明體" w:hAnsi="細明體" w:cs="新細明體" w:hint="eastAsia"/>
          <w:color w:val="000000"/>
          <w:kern w:val="0"/>
          <w:szCs w:val="24"/>
        </w:rPr>
        <w:br/>
        <w:t>性試驗基準。</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1" w:history="1">
        <w:r w:rsidRPr="00D22CCB">
          <w:rPr>
            <w:rFonts w:ascii="細明體" w:eastAsia="細明體" w:hAnsi="細明體" w:cs="新細明體" w:hint="eastAsia"/>
            <w:color w:val="993399"/>
            <w:kern w:val="0"/>
            <w:szCs w:val="24"/>
          </w:rPr>
          <w:t>第 92-1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前條第一項申請人，得就</w:t>
      </w:r>
      <w:proofErr w:type="gramStart"/>
      <w:r w:rsidRPr="00D22CCB">
        <w:rPr>
          <w:rFonts w:ascii="細明體" w:eastAsia="細明體" w:hAnsi="細明體" w:cs="新細明體" w:hint="eastAsia"/>
          <w:color w:val="000000"/>
          <w:kern w:val="0"/>
          <w:szCs w:val="24"/>
        </w:rPr>
        <w:t>輸入國禁用</w:t>
      </w:r>
      <w:proofErr w:type="gramEnd"/>
      <w:r w:rsidRPr="00D22CCB">
        <w:rPr>
          <w:rFonts w:ascii="細明體" w:eastAsia="細明體" w:hAnsi="細明體" w:cs="新細明體" w:hint="eastAsia"/>
          <w:color w:val="000000"/>
          <w:kern w:val="0"/>
          <w:szCs w:val="24"/>
        </w:rPr>
        <w:t>之中藥材或成分原料，自原持有該國</w:t>
      </w:r>
      <w:r w:rsidRPr="00D22CCB">
        <w:rPr>
          <w:rFonts w:ascii="細明體" w:eastAsia="細明體" w:hAnsi="細明體" w:cs="新細明體" w:hint="eastAsia"/>
          <w:color w:val="000000"/>
          <w:kern w:val="0"/>
          <w:szCs w:val="24"/>
        </w:rPr>
        <w:br/>
        <w:t>產中藥許可證所載處方之處方依據中刪除，並以刪除後之處方作為前條第</w:t>
      </w:r>
      <w:r w:rsidRPr="00D22CCB">
        <w:rPr>
          <w:rFonts w:ascii="細明體" w:eastAsia="細明體" w:hAnsi="細明體" w:cs="新細明體" w:hint="eastAsia"/>
          <w:color w:val="000000"/>
          <w:kern w:val="0"/>
          <w:szCs w:val="24"/>
        </w:rPr>
        <w:br/>
        <w:t>一項第五款之處方依據申請中藥查驗登記，不受第七十五條第一項、第</w:t>
      </w:r>
      <w:proofErr w:type="gramStart"/>
      <w:r w:rsidRPr="00D22CCB">
        <w:rPr>
          <w:rFonts w:ascii="細明體" w:eastAsia="細明體" w:hAnsi="細明體" w:cs="新細明體" w:hint="eastAsia"/>
          <w:color w:val="000000"/>
          <w:kern w:val="0"/>
          <w:szCs w:val="24"/>
        </w:rPr>
        <w:t>二</w:t>
      </w:r>
      <w:proofErr w:type="gramEnd"/>
      <w:r w:rsidRPr="00D22CCB">
        <w:rPr>
          <w:rFonts w:ascii="細明體" w:eastAsia="細明體" w:hAnsi="細明體" w:cs="新細明體" w:hint="eastAsia"/>
          <w:color w:val="000000"/>
          <w:kern w:val="0"/>
          <w:szCs w:val="24"/>
        </w:rPr>
        <w:br/>
        <w:t>項及第八十三條規定之限制。</w:t>
      </w:r>
      <w:r w:rsidRPr="00D22CCB">
        <w:rPr>
          <w:rFonts w:ascii="細明體" w:eastAsia="細明體" w:hAnsi="細明體" w:cs="新細明體" w:hint="eastAsia"/>
          <w:color w:val="000000"/>
          <w:kern w:val="0"/>
          <w:szCs w:val="24"/>
        </w:rPr>
        <w:br/>
        <w:t>前項查驗登記所核發藥品許可證記載之製造廠，以前項原國產中藥許可證</w:t>
      </w:r>
      <w:r w:rsidRPr="00D22CCB">
        <w:rPr>
          <w:rFonts w:ascii="細明體" w:eastAsia="細明體" w:hAnsi="細明體" w:cs="新細明體" w:hint="eastAsia"/>
          <w:color w:val="000000"/>
          <w:kern w:val="0"/>
          <w:szCs w:val="24"/>
        </w:rPr>
        <w:br/>
        <w:t>所載之製造廠為限。但依第一百零六條第一項或第一百零七條規定辦理變</w:t>
      </w:r>
      <w:r w:rsidRPr="00D22CCB">
        <w:rPr>
          <w:rFonts w:ascii="細明體" w:eastAsia="細明體" w:hAnsi="細明體" w:cs="新細明體" w:hint="eastAsia"/>
          <w:color w:val="000000"/>
          <w:kern w:val="0"/>
          <w:szCs w:val="24"/>
        </w:rPr>
        <w:br/>
        <w:t>更製造廠者，不在此限。</w:t>
      </w:r>
      <w:r w:rsidRPr="00D22CCB">
        <w:rPr>
          <w:rFonts w:ascii="細明體" w:eastAsia="細明體" w:hAnsi="細明體" w:cs="新細明體" w:hint="eastAsia"/>
          <w:color w:val="000000"/>
          <w:kern w:val="0"/>
          <w:szCs w:val="24"/>
        </w:rPr>
        <w:br/>
        <w:t>依第一項規定申請查驗登記者，其應檢附</w:t>
      </w:r>
      <w:proofErr w:type="gramStart"/>
      <w:r w:rsidRPr="00D22CCB">
        <w:rPr>
          <w:rFonts w:ascii="細明體" w:eastAsia="細明體" w:hAnsi="細明體" w:cs="新細明體" w:hint="eastAsia"/>
          <w:color w:val="000000"/>
          <w:kern w:val="0"/>
          <w:szCs w:val="24"/>
        </w:rPr>
        <w:t>之前條</w:t>
      </w:r>
      <w:proofErr w:type="gramEnd"/>
      <w:r w:rsidRPr="00D22CCB">
        <w:rPr>
          <w:rFonts w:ascii="細明體" w:eastAsia="細明體" w:hAnsi="細明體" w:cs="新細明體" w:hint="eastAsia"/>
          <w:color w:val="000000"/>
          <w:kern w:val="0"/>
          <w:szCs w:val="24"/>
        </w:rPr>
        <w:t>第一項第六款批次製造紀</w:t>
      </w:r>
      <w:r w:rsidRPr="00D22CCB">
        <w:rPr>
          <w:rFonts w:ascii="細明體" w:eastAsia="細明體" w:hAnsi="細明體" w:cs="新細明體" w:hint="eastAsia"/>
          <w:color w:val="000000"/>
          <w:kern w:val="0"/>
          <w:szCs w:val="24"/>
        </w:rPr>
        <w:br/>
        <w:t>錄，得以製造管制</w:t>
      </w:r>
      <w:proofErr w:type="gramStart"/>
      <w:r w:rsidRPr="00D22CCB">
        <w:rPr>
          <w:rFonts w:ascii="細明體" w:eastAsia="細明體" w:hAnsi="細明體" w:cs="新細明體" w:hint="eastAsia"/>
          <w:color w:val="000000"/>
          <w:kern w:val="0"/>
          <w:szCs w:val="24"/>
        </w:rPr>
        <w:t>標準書代之</w:t>
      </w:r>
      <w:proofErr w:type="gramEnd"/>
      <w:r w:rsidRPr="00D22CCB">
        <w:rPr>
          <w:rFonts w:ascii="細明體" w:eastAsia="細明體" w:hAnsi="細明體" w:cs="新細明體" w:hint="eastAsia"/>
          <w:color w:val="000000"/>
          <w:kern w:val="0"/>
          <w:szCs w:val="24"/>
        </w:rPr>
        <w:t>；並得免附前條第一項第七款成品一般檢查</w:t>
      </w:r>
      <w:r w:rsidRPr="00D22CCB">
        <w:rPr>
          <w:rFonts w:ascii="細明體" w:eastAsia="細明體" w:hAnsi="細明體" w:cs="新細明體" w:hint="eastAsia"/>
          <w:color w:val="000000"/>
          <w:kern w:val="0"/>
          <w:szCs w:val="24"/>
        </w:rPr>
        <w:br/>
        <w:t>紀錄表、成品檢驗成績書與薄層層析檢驗結果彩色照片或圖片黏貼本及第</w:t>
      </w:r>
      <w:r w:rsidRPr="00D22CCB">
        <w:rPr>
          <w:rFonts w:ascii="細明體" w:eastAsia="細明體" w:hAnsi="細明體" w:cs="新細明體" w:hint="eastAsia"/>
          <w:color w:val="000000"/>
          <w:kern w:val="0"/>
          <w:szCs w:val="24"/>
        </w:rPr>
        <w:br/>
        <w:t>八款安定性試驗報告。</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2" w:history="1">
        <w:r w:rsidRPr="00D22CCB">
          <w:rPr>
            <w:rFonts w:ascii="細明體" w:eastAsia="細明體" w:hAnsi="細明體" w:cs="新細明體" w:hint="eastAsia"/>
            <w:color w:val="993399"/>
            <w:kern w:val="0"/>
            <w:szCs w:val="24"/>
          </w:rPr>
          <w:t>第 93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申請輸入中藥查驗登記，應檢附下列文件、資料：</w:t>
      </w:r>
      <w:r w:rsidRPr="00D22CCB">
        <w:rPr>
          <w:rFonts w:ascii="細明體" w:eastAsia="細明體" w:hAnsi="細明體" w:cs="新細明體" w:hint="eastAsia"/>
          <w:color w:val="000000"/>
          <w:kern w:val="0"/>
          <w:szCs w:val="24"/>
        </w:rPr>
        <w:br/>
        <w:t>一、委託書正本。</w:t>
      </w:r>
      <w:r w:rsidRPr="00D22CCB">
        <w:rPr>
          <w:rFonts w:ascii="細明體" w:eastAsia="細明體" w:hAnsi="細明體" w:cs="新細明體" w:hint="eastAsia"/>
          <w:color w:val="000000"/>
          <w:kern w:val="0"/>
          <w:szCs w:val="24"/>
        </w:rPr>
        <w:br/>
        <w:t>二、出產國許可製售證明正本及中文譯本。</w:t>
      </w:r>
      <w:r w:rsidRPr="00D22CCB">
        <w:rPr>
          <w:rFonts w:ascii="細明體" w:eastAsia="細明體" w:hAnsi="細明體" w:cs="新細明體" w:hint="eastAsia"/>
          <w:color w:val="000000"/>
          <w:kern w:val="0"/>
          <w:szCs w:val="24"/>
        </w:rPr>
        <w:br/>
        <w:t>三、藥品查驗登記申請書正本。</w:t>
      </w:r>
      <w:r w:rsidRPr="00D22CCB">
        <w:rPr>
          <w:rFonts w:ascii="細明體" w:eastAsia="細明體" w:hAnsi="細明體" w:cs="新細明體" w:hint="eastAsia"/>
          <w:color w:val="000000"/>
          <w:kern w:val="0"/>
          <w:szCs w:val="24"/>
        </w:rPr>
        <w:br/>
        <w:t>四、切結</w:t>
      </w:r>
      <w:proofErr w:type="gramStart"/>
      <w:r w:rsidRPr="00D22CCB">
        <w:rPr>
          <w:rFonts w:ascii="細明體" w:eastAsia="細明體" w:hAnsi="細明體" w:cs="新細明體" w:hint="eastAsia"/>
          <w:color w:val="000000"/>
          <w:kern w:val="0"/>
          <w:szCs w:val="24"/>
        </w:rPr>
        <w:t>書甲、乙表</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五、外盒、仿單及標籤</w:t>
      </w:r>
      <w:proofErr w:type="gramStart"/>
      <w:r w:rsidRPr="00D22CCB">
        <w:rPr>
          <w:rFonts w:ascii="細明體" w:eastAsia="細明體" w:hAnsi="細明體" w:cs="新細明體" w:hint="eastAsia"/>
          <w:color w:val="000000"/>
          <w:kern w:val="0"/>
          <w:szCs w:val="24"/>
        </w:rPr>
        <w:t>黏貼表各二份</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六、證照黏貼表。</w:t>
      </w:r>
      <w:r w:rsidRPr="00D22CCB">
        <w:rPr>
          <w:rFonts w:ascii="細明體" w:eastAsia="細明體" w:hAnsi="細明體" w:cs="新細明體" w:hint="eastAsia"/>
          <w:color w:val="000000"/>
          <w:kern w:val="0"/>
          <w:szCs w:val="24"/>
        </w:rPr>
        <w:br/>
        <w:t>七、處方依據影本。</w:t>
      </w:r>
      <w:r w:rsidRPr="00D22CCB">
        <w:rPr>
          <w:rFonts w:ascii="細明體" w:eastAsia="細明體" w:hAnsi="細明體" w:cs="新細明體" w:hint="eastAsia"/>
          <w:color w:val="000000"/>
          <w:kern w:val="0"/>
          <w:szCs w:val="24"/>
        </w:rPr>
        <w:br/>
        <w:t>八、與送驗樣品同批之批次製造紀錄影本。</w:t>
      </w:r>
      <w:r w:rsidRPr="00D22CCB">
        <w:rPr>
          <w:rFonts w:ascii="細明體" w:eastAsia="細明體" w:hAnsi="細明體" w:cs="新細明體" w:hint="eastAsia"/>
          <w:color w:val="000000"/>
          <w:kern w:val="0"/>
          <w:szCs w:val="24"/>
        </w:rPr>
        <w:br/>
        <w:t>九、中文或英文之原料與成品檢驗規格及檢驗方法二份；其檢附之資料，</w:t>
      </w:r>
      <w:r w:rsidRPr="00D22CCB">
        <w:rPr>
          <w:rFonts w:ascii="細明體" w:eastAsia="細明體" w:hAnsi="細明體" w:cs="新細明體" w:hint="eastAsia"/>
          <w:color w:val="000000"/>
          <w:kern w:val="0"/>
          <w:szCs w:val="24"/>
        </w:rPr>
        <w:br/>
        <w:t xml:space="preserve">      並符合下列規定：</w:t>
      </w:r>
      <w:r w:rsidRPr="00D22CCB">
        <w:rPr>
          <w:rFonts w:ascii="細明體" w:eastAsia="細明體" w:hAnsi="細明體" w:cs="新細明體" w:hint="eastAsia"/>
          <w:color w:val="000000"/>
          <w:kern w:val="0"/>
          <w:szCs w:val="24"/>
        </w:rPr>
        <w:br/>
        <w:t>（一）載明每一處方成分原料（含主成分及賦形劑）；其原料以藥典為依</w:t>
      </w:r>
      <w:r w:rsidRPr="00D22CCB">
        <w:rPr>
          <w:rFonts w:ascii="細明體" w:eastAsia="細明體" w:hAnsi="細明體" w:cs="新細明體" w:hint="eastAsia"/>
          <w:color w:val="000000"/>
          <w:kern w:val="0"/>
          <w:szCs w:val="24"/>
        </w:rPr>
        <w:br/>
        <w:t xml:space="preserve">      </w:t>
      </w:r>
      <w:proofErr w:type="gramStart"/>
      <w:r w:rsidRPr="00D22CCB">
        <w:rPr>
          <w:rFonts w:ascii="細明體" w:eastAsia="細明體" w:hAnsi="細明體" w:cs="新細明體" w:hint="eastAsia"/>
          <w:color w:val="000000"/>
          <w:kern w:val="0"/>
          <w:szCs w:val="24"/>
        </w:rPr>
        <w:t>據者</w:t>
      </w:r>
      <w:proofErr w:type="gramEnd"/>
      <w:r w:rsidRPr="00D22CCB">
        <w:rPr>
          <w:rFonts w:ascii="細明體" w:eastAsia="細明體" w:hAnsi="細明體" w:cs="新細明體" w:hint="eastAsia"/>
          <w:color w:val="000000"/>
          <w:kern w:val="0"/>
          <w:szCs w:val="24"/>
        </w:rPr>
        <w:t>，並檢附藥典所載該原料影本。</w:t>
      </w:r>
      <w:r w:rsidRPr="00D22CCB">
        <w:rPr>
          <w:rFonts w:ascii="細明體" w:eastAsia="細明體" w:hAnsi="細明體" w:cs="新細明體" w:hint="eastAsia"/>
          <w:color w:val="000000"/>
          <w:kern w:val="0"/>
          <w:szCs w:val="24"/>
        </w:rPr>
        <w:br/>
        <w:t>（二）成品之檢驗項目及規格，符合附件十三及中央衛生主管機關公告事</w:t>
      </w:r>
      <w:r w:rsidRPr="00D22CCB">
        <w:rPr>
          <w:rFonts w:ascii="細明體" w:eastAsia="細明體" w:hAnsi="細明體" w:cs="新細明體" w:hint="eastAsia"/>
          <w:color w:val="000000"/>
          <w:kern w:val="0"/>
          <w:szCs w:val="24"/>
        </w:rPr>
        <w:br/>
        <w:t xml:space="preserve">      項。</w:t>
      </w:r>
      <w:r w:rsidRPr="00D22CCB">
        <w:rPr>
          <w:rFonts w:ascii="細明體" w:eastAsia="細明體" w:hAnsi="細明體" w:cs="新細明體" w:hint="eastAsia"/>
          <w:color w:val="000000"/>
          <w:kern w:val="0"/>
          <w:szCs w:val="24"/>
        </w:rPr>
        <w:br/>
        <w:t>十、原料及成品之檢驗成績書二份；其檢附之資料，並符合下列規定：</w:t>
      </w:r>
      <w:r w:rsidRPr="00D22CCB">
        <w:rPr>
          <w:rFonts w:ascii="細明體" w:eastAsia="細明體" w:hAnsi="細明體" w:cs="新細明體" w:hint="eastAsia"/>
          <w:color w:val="000000"/>
          <w:kern w:val="0"/>
          <w:szCs w:val="24"/>
        </w:rPr>
        <w:br/>
        <w:t>（一）載明批號、檢驗日期、品名，並有檢驗人員及其主管之簽名。</w:t>
      </w:r>
      <w:r w:rsidRPr="00D22CCB">
        <w:rPr>
          <w:rFonts w:ascii="細明體" w:eastAsia="細明體" w:hAnsi="細明體" w:cs="新細明體" w:hint="eastAsia"/>
          <w:color w:val="000000"/>
          <w:kern w:val="0"/>
          <w:szCs w:val="24"/>
        </w:rPr>
        <w:br/>
        <w:t>（二）每一處方成分原料（含主成分及賦形劑）之檢驗成績書</w:t>
      </w:r>
      <w:proofErr w:type="gramStart"/>
      <w:r w:rsidRPr="00D22CCB">
        <w:rPr>
          <w:rFonts w:ascii="細明體" w:eastAsia="細明體" w:hAnsi="細明體" w:cs="新細明體" w:hint="eastAsia"/>
          <w:color w:val="000000"/>
          <w:kern w:val="0"/>
          <w:szCs w:val="24"/>
        </w:rPr>
        <w:t>所載批號</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 xml:space="preserve">      與所附成品批次使用之原料批號相同；其原料及成品，並依規格逐</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 xml:space="preserve">      項檢驗。</w:t>
      </w:r>
      <w:r w:rsidRPr="00D22CCB">
        <w:rPr>
          <w:rFonts w:ascii="細明體" w:eastAsia="細明體" w:hAnsi="細明體" w:cs="新細明體" w:hint="eastAsia"/>
          <w:color w:val="000000"/>
          <w:kern w:val="0"/>
          <w:szCs w:val="24"/>
        </w:rPr>
        <w:br/>
        <w:t>十一、安定性試驗書面作業程序及其報告。</w:t>
      </w:r>
      <w:r w:rsidRPr="00D22CCB">
        <w:rPr>
          <w:rFonts w:ascii="細明體" w:eastAsia="細明體" w:hAnsi="細明體" w:cs="新細明體" w:hint="eastAsia"/>
          <w:color w:val="000000"/>
          <w:kern w:val="0"/>
          <w:szCs w:val="24"/>
        </w:rPr>
        <w:br/>
        <w:t>十二、非中央衛生主管機關核准而收載於固有典籍之處方，屬單方</w:t>
      </w:r>
      <w:proofErr w:type="gramStart"/>
      <w:r w:rsidRPr="00D22CCB">
        <w:rPr>
          <w:rFonts w:ascii="細明體" w:eastAsia="細明體" w:hAnsi="細明體" w:cs="新細明體" w:hint="eastAsia"/>
          <w:color w:val="000000"/>
          <w:kern w:val="0"/>
          <w:szCs w:val="24"/>
        </w:rPr>
        <w:t>製劑者</w:t>
      </w:r>
      <w:proofErr w:type="gramEnd"/>
      <w:r w:rsidRPr="00D22CCB">
        <w:rPr>
          <w:rFonts w:ascii="細明體" w:eastAsia="細明體" w:hAnsi="細明體" w:cs="新細明體" w:hint="eastAsia"/>
          <w:color w:val="000000"/>
          <w:kern w:val="0"/>
          <w:szCs w:val="24"/>
        </w:rPr>
        <w:br/>
        <w:t xml:space="preserve">      ，檢附一種；屬複方</w:t>
      </w:r>
      <w:proofErr w:type="gramStart"/>
      <w:r w:rsidRPr="00D22CCB">
        <w:rPr>
          <w:rFonts w:ascii="細明體" w:eastAsia="細明體" w:hAnsi="細明體" w:cs="新細明體" w:hint="eastAsia"/>
          <w:color w:val="000000"/>
          <w:kern w:val="0"/>
          <w:szCs w:val="24"/>
        </w:rPr>
        <w:t>製劑者</w:t>
      </w:r>
      <w:proofErr w:type="gramEnd"/>
      <w:r w:rsidRPr="00D22CCB">
        <w:rPr>
          <w:rFonts w:ascii="細明體" w:eastAsia="細明體" w:hAnsi="細明體" w:cs="新細明體" w:hint="eastAsia"/>
          <w:color w:val="000000"/>
          <w:kern w:val="0"/>
          <w:szCs w:val="24"/>
        </w:rPr>
        <w:t>，檢附處方中不同藥材之二種以上指標</w:t>
      </w:r>
      <w:r w:rsidRPr="00D22CCB">
        <w:rPr>
          <w:rFonts w:ascii="細明體" w:eastAsia="細明體" w:hAnsi="細明體" w:cs="新細明體" w:hint="eastAsia"/>
          <w:color w:val="000000"/>
          <w:kern w:val="0"/>
          <w:szCs w:val="24"/>
        </w:rPr>
        <w:br/>
        <w:t xml:space="preserve">      成分含量測定檢驗方法、規格範圍及圖譜。但經中央衛生主管機關</w:t>
      </w:r>
      <w:r w:rsidRPr="00D22CCB">
        <w:rPr>
          <w:rFonts w:ascii="細明體" w:eastAsia="細明體" w:hAnsi="細明體" w:cs="新細明體" w:hint="eastAsia"/>
          <w:color w:val="000000"/>
          <w:kern w:val="0"/>
          <w:szCs w:val="24"/>
        </w:rPr>
        <w:br/>
        <w:t xml:space="preserve">      認定窒礙難行者，不在此限。</w:t>
      </w:r>
      <w:r w:rsidRPr="00D22CCB">
        <w:rPr>
          <w:rFonts w:ascii="細明體" w:eastAsia="細明體" w:hAnsi="細明體" w:cs="新細明體" w:hint="eastAsia"/>
          <w:color w:val="000000"/>
          <w:kern w:val="0"/>
          <w:szCs w:val="24"/>
        </w:rPr>
        <w:br/>
        <w:t>十三、申請以其他藥商藥品許可證所載處方為處方依據之案件，另檢附該</w:t>
      </w:r>
      <w:r w:rsidRPr="00D22CCB">
        <w:rPr>
          <w:rFonts w:ascii="細明體" w:eastAsia="細明體" w:hAnsi="細明體" w:cs="新細明體" w:hint="eastAsia"/>
          <w:color w:val="000000"/>
          <w:kern w:val="0"/>
          <w:szCs w:val="24"/>
        </w:rPr>
        <w:br/>
        <w:t xml:space="preserve">      藥品經核准時所提出相同之試驗或檢驗項目資料。</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highlight w:val="yellow"/>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highlight w:val="yellow"/>
        </w:rPr>
      </w:pPr>
      <w:hyperlink r:id="rId113" w:history="1">
        <w:r w:rsidRPr="00D22CCB">
          <w:rPr>
            <w:rFonts w:ascii="細明體" w:eastAsia="細明體" w:hAnsi="細明體" w:cs="新細明體" w:hint="eastAsia"/>
            <w:color w:val="993399"/>
            <w:kern w:val="0"/>
            <w:szCs w:val="24"/>
            <w:highlight w:val="yellow"/>
          </w:rPr>
          <w:t>第 94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highlight w:val="yellow"/>
        </w:rPr>
        <w:t>申請中藥新藥查驗登記，應檢附下列文件、資料：</w:t>
      </w:r>
      <w:r w:rsidRPr="00D22CCB">
        <w:rPr>
          <w:rFonts w:ascii="細明體" w:eastAsia="細明體" w:hAnsi="細明體" w:cs="新細明體" w:hint="eastAsia"/>
          <w:color w:val="000000"/>
          <w:kern w:val="0"/>
          <w:szCs w:val="24"/>
          <w:highlight w:val="yellow"/>
        </w:rPr>
        <w:br/>
        <w:t>一、查驗登記申請資料。</w:t>
      </w:r>
      <w:r w:rsidRPr="00D22CCB">
        <w:rPr>
          <w:rFonts w:ascii="細明體" w:eastAsia="細明體" w:hAnsi="細明體" w:cs="新細明體" w:hint="eastAsia"/>
          <w:color w:val="000000"/>
          <w:kern w:val="0"/>
          <w:szCs w:val="24"/>
          <w:highlight w:val="yellow"/>
        </w:rPr>
        <w:br/>
        <w:t>二、國內臨床試驗報告。</w:t>
      </w:r>
      <w:r w:rsidRPr="00D22CCB">
        <w:rPr>
          <w:rFonts w:ascii="細明體" w:eastAsia="細明體" w:hAnsi="細明體" w:cs="新細明體" w:hint="eastAsia"/>
          <w:color w:val="000000"/>
          <w:kern w:val="0"/>
          <w:szCs w:val="24"/>
          <w:highlight w:val="yellow"/>
        </w:rPr>
        <w:br/>
        <w:t>三、中央衛生主管機關公告之技術性資料。</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4" w:history="1">
        <w:r w:rsidRPr="00D22CCB">
          <w:rPr>
            <w:rFonts w:ascii="細明體" w:eastAsia="細明體" w:hAnsi="細明體" w:cs="新細明體" w:hint="eastAsia"/>
            <w:color w:val="993399"/>
            <w:kern w:val="0"/>
            <w:szCs w:val="24"/>
          </w:rPr>
          <w:t>第 95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同劑型不同含量之藥品許可證，應分開提出申請。</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5" w:history="1">
        <w:r w:rsidRPr="00D22CCB">
          <w:rPr>
            <w:rFonts w:ascii="細明體" w:eastAsia="細明體" w:hAnsi="細明體" w:cs="新細明體" w:hint="eastAsia"/>
            <w:color w:val="993399"/>
            <w:kern w:val="0"/>
            <w:szCs w:val="24"/>
          </w:rPr>
          <w:t>第 96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藥商在同一月內，得申請查驗登記複方二件或單方六件，或複方一件及單</w:t>
      </w:r>
      <w:r w:rsidRPr="00D22CCB">
        <w:rPr>
          <w:rFonts w:ascii="細明體" w:eastAsia="細明體" w:hAnsi="細明體" w:cs="新細明體" w:hint="eastAsia"/>
          <w:color w:val="000000"/>
          <w:kern w:val="0"/>
          <w:szCs w:val="24"/>
        </w:rPr>
        <w:br/>
        <w:t>方三件。但藥商敘明理由，檢附有關資料，向中央衛生主管機關專案申請</w:t>
      </w:r>
      <w:r w:rsidRPr="00D22CCB">
        <w:rPr>
          <w:rFonts w:ascii="細明體" w:eastAsia="細明體" w:hAnsi="細明體" w:cs="新細明體" w:hint="eastAsia"/>
          <w:color w:val="000000"/>
          <w:kern w:val="0"/>
          <w:szCs w:val="24"/>
        </w:rPr>
        <w:br/>
        <w:t>核准者，不在此限。</w:t>
      </w:r>
      <w:r w:rsidRPr="00D22CCB">
        <w:rPr>
          <w:rFonts w:ascii="細明體" w:eastAsia="細明體" w:hAnsi="細明體" w:cs="新細明體" w:hint="eastAsia"/>
          <w:color w:val="000000"/>
          <w:kern w:val="0"/>
          <w:szCs w:val="24"/>
        </w:rPr>
        <w:br/>
        <w:t>前項有關資料，包括藥品製造、品質管制部門之設備、專業技術人員及其</w:t>
      </w:r>
      <w:r w:rsidRPr="00D22CCB">
        <w:rPr>
          <w:rFonts w:ascii="細明體" w:eastAsia="細明體" w:hAnsi="細明體" w:cs="新細明體" w:hint="eastAsia"/>
          <w:color w:val="000000"/>
          <w:kern w:val="0"/>
          <w:szCs w:val="24"/>
        </w:rPr>
        <w:br/>
        <w:t>他相關資料。中央衛生主管機關必要時得派員實地檢查其品質管制、生產</w:t>
      </w:r>
      <w:r w:rsidRPr="00D22CCB">
        <w:rPr>
          <w:rFonts w:ascii="細明體" w:eastAsia="細明體" w:hAnsi="細明體" w:cs="新細明體" w:hint="eastAsia"/>
          <w:color w:val="000000"/>
          <w:kern w:val="0"/>
          <w:szCs w:val="24"/>
        </w:rPr>
        <w:br/>
        <w:t>紀錄、樣品製造過程及藥品</w:t>
      </w:r>
      <w:proofErr w:type="gramStart"/>
      <w:r w:rsidRPr="00D22CCB">
        <w:rPr>
          <w:rFonts w:ascii="細明體" w:eastAsia="細明體" w:hAnsi="細明體" w:cs="新細明體" w:hint="eastAsia"/>
          <w:color w:val="000000"/>
          <w:kern w:val="0"/>
          <w:szCs w:val="24"/>
        </w:rPr>
        <w:t>監製者駐廠</w:t>
      </w:r>
      <w:proofErr w:type="gramEnd"/>
      <w:r w:rsidRPr="00D22CCB">
        <w:rPr>
          <w:rFonts w:ascii="細明體" w:eastAsia="細明體" w:hAnsi="細明體" w:cs="新細明體" w:hint="eastAsia"/>
          <w:color w:val="000000"/>
          <w:kern w:val="0"/>
          <w:szCs w:val="24"/>
        </w:rPr>
        <w:t>情形。</w:t>
      </w:r>
      <w:r w:rsidRPr="00D22CCB">
        <w:rPr>
          <w:rFonts w:ascii="細明體" w:eastAsia="細明體" w:hAnsi="細明體" w:cs="新細明體" w:hint="eastAsia"/>
          <w:color w:val="000000"/>
          <w:kern w:val="0"/>
          <w:szCs w:val="24"/>
        </w:rPr>
        <w:br/>
        <w:t>第一項專案申請，每次以二十四件為限。</w:t>
      </w:r>
    </w:p>
    <w:p w:rsidR="00712AFD" w:rsidRDefault="00712AFD"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三 節 中藥登記事項之變更</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6" w:history="1">
        <w:r w:rsidRPr="00D22CCB">
          <w:rPr>
            <w:rFonts w:ascii="細明體" w:eastAsia="細明體" w:hAnsi="細明體" w:cs="新細明體" w:hint="eastAsia"/>
            <w:color w:val="993399"/>
            <w:kern w:val="0"/>
            <w:szCs w:val="24"/>
          </w:rPr>
          <w:t>第 97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申請中藥登記事項之變更，屬委託製造者，應檢附雙方具名之藥品變更登</w:t>
      </w:r>
      <w:r w:rsidRPr="00D22CCB">
        <w:rPr>
          <w:rFonts w:ascii="細明體" w:eastAsia="細明體" w:hAnsi="細明體" w:cs="新細明體" w:hint="eastAsia"/>
          <w:color w:val="000000"/>
          <w:kern w:val="0"/>
          <w:szCs w:val="24"/>
        </w:rPr>
        <w:br/>
        <w:t>記申請書。</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7" w:history="1">
        <w:r w:rsidRPr="00D22CCB">
          <w:rPr>
            <w:rFonts w:ascii="細明體" w:eastAsia="細明體" w:hAnsi="細明體" w:cs="新細明體" w:hint="eastAsia"/>
            <w:color w:val="993399"/>
            <w:kern w:val="0"/>
            <w:szCs w:val="24"/>
          </w:rPr>
          <w:t>第 98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申請中藥之中、英文品名變更登記，應檢附下列文件、資料：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三、切</w:t>
      </w:r>
      <w:proofErr w:type="gramStart"/>
      <w:r w:rsidRPr="00D22CCB">
        <w:rPr>
          <w:rFonts w:ascii="細明體" w:eastAsia="細明體" w:hAnsi="細明體" w:cs="新細明體" w:hint="eastAsia"/>
          <w:color w:val="000000"/>
          <w:kern w:val="0"/>
          <w:szCs w:val="24"/>
        </w:rPr>
        <w:t>結書甲表</w:t>
      </w:r>
      <w:proofErr w:type="gramEnd"/>
      <w:r w:rsidRPr="00D22CCB">
        <w:rPr>
          <w:rFonts w:ascii="細明體" w:eastAsia="細明體" w:hAnsi="細明體" w:cs="新細明體" w:hint="eastAsia"/>
          <w:color w:val="000000"/>
          <w:kern w:val="0"/>
          <w:szCs w:val="24"/>
        </w:rPr>
        <w:t>；使用商標者，並檢附商標註冊證或核准審定書影本。</w:t>
      </w:r>
      <w:r w:rsidRPr="00D22CCB">
        <w:rPr>
          <w:rFonts w:ascii="細明體" w:eastAsia="細明體" w:hAnsi="細明體" w:cs="新細明體" w:hint="eastAsia"/>
          <w:color w:val="000000"/>
          <w:kern w:val="0"/>
          <w:szCs w:val="24"/>
        </w:rPr>
        <w:br/>
        <w:t>四、</w:t>
      </w:r>
      <w:proofErr w:type="gramStart"/>
      <w:r w:rsidRPr="00D22CCB">
        <w:rPr>
          <w:rFonts w:ascii="細明體" w:eastAsia="細明體" w:hAnsi="細明體" w:cs="新細明體" w:hint="eastAsia"/>
          <w:color w:val="000000"/>
          <w:kern w:val="0"/>
          <w:szCs w:val="24"/>
        </w:rPr>
        <w:t>原外盒</w:t>
      </w:r>
      <w:proofErr w:type="gramEnd"/>
      <w:r w:rsidRPr="00D22CCB">
        <w:rPr>
          <w:rFonts w:ascii="細明體" w:eastAsia="細明體" w:hAnsi="細明體" w:cs="新細明體" w:hint="eastAsia"/>
          <w:color w:val="000000"/>
          <w:kern w:val="0"/>
          <w:szCs w:val="24"/>
        </w:rPr>
        <w:t>、仿單及標籤核定本及擬變更</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、仿單及標籤</w:t>
      </w:r>
      <w:proofErr w:type="gramStart"/>
      <w:r w:rsidRPr="00D22CCB">
        <w:rPr>
          <w:rFonts w:ascii="細明體" w:eastAsia="細明體" w:hAnsi="細明體" w:cs="新細明體" w:hint="eastAsia"/>
          <w:color w:val="000000"/>
          <w:kern w:val="0"/>
          <w:szCs w:val="24"/>
        </w:rPr>
        <w:t>黏貼表各</w:t>
      </w:r>
      <w:proofErr w:type="gramEnd"/>
      <w:r w:rsidRPr="00D22CCB">
        <w:rPr>
          <w:rFonts w:ascii="細明體" w:eastAsia="細明體" w:hAnsi="細明體" w:cs="新細明體" w:hint="eastAsia"/>
          <w:color w:val="000000"/>
          <w:kern w:val="0"/>
          <w:szCs w:val="24"/>
        </w:rPr>
        <w:t>二</w:t>
      </w:r>
      <w:r w:rsidRPr="00D22CCB">
        <w:rPr>
          <w:rFonts w:ascii="細明體" w:eastAsia="細明體" w:hAnsi="細明體" w:cs="新細明體" w:hint="eastAsia"/>
          <w:color w:val="000000"/>
          <w:kern w:val="0"/>
          <w:szCs w:val="24"/>
        </w:rPr>
        <w:br/>
        <w:t xml:space="preserve">    份。</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五、屬輸入之中藥，並檢附原廠變更通知函及出產國許可製售證明正本。</w:t>
      </w:r>
      <w:r w:rsidRPr="00D22CCB">
        <w:rPr>
          <w:rFonts w:ascii="細明體" w:eastAsia="細明體" w:hAnsi="細明體" w:cs="新細明體" w:hint="eastAsia"/>
          <w:color w:val="000000"/>
          <w:kern w:val="0"/>
          <w:szCs w:val="24"/>
        </w:rPr>
        <w:br/>
        <w:t>六、屬外銷之中藥，並檢附外銷專用切</w:t>
      </w:r>
      <w:proofErr w:type="gramStart"/>
      <w:r w:rsidRPr="00D22CCB">
        <w:rPr>
          <w:rFonts w:ascii="細明體" w:eastAsia="細明體" w:hAnsi="細明體" w:cs="新細明體" w:hint="eastAsia"/>
          <w:color w:val="000000"/>
          <w:kern w:val="0"/>
          <w:szCs w:val="24"/>
        </w:rPr>
        <w:t>結書丙表</w:t>
      </w:r>
      <w:proofErr w:type="gramEnd"/>
      <w:r w:rsidRPr="00D22CCB">
        <w:rPr>
          <w:rFonts w:ascii="細明體" w:eastAsia="細明體" w:hAnsi="細明體" w:cs="新細明體" w:hint="eastAsia"/>
          <w:color w:val="000000"/>
          <w:kern w:val="0"/>
          <w:szCs w:val="24"/>
        </w:rPr>
        <w:t>。</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8" w:history="1">
        <w:r w:rsidRPr="00D22CCB">
          <w:rPr>
            <w:rFonts w:ascii="細明體" w:eastAsia="細明體" w:hAnsi="細明體" w:cs="新細明體" w:hint="eastAsia"/>
            <w:color w:val="993399"/>
            <w:kern w:val="0"/>
            <w:szCs w:val="24"/>
          </w:rPr>
          <w:t>第 99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中藥劑型之變更，以中央衛生主管機關公告基準方之濃縮散劑及濃縮顆粒</w:t>
      </w:r>
      <w:r w:rsidRPr="00D22CCB">
        <w:rPr>
          <w:rFonts w:ascii="細明體" w:eastAsia="細明體" w:hAnsi="細明體" w:cs="新細明體" w:hint="eastAsia"/>
          <w:color w:val="000000"/>
          <w:kern w:val="0"/>
          <w:szCs w:val="24"/>
        </w:rPr>
        <w:br/>
        <w:t>劑之間互為變更為限。其餘變更劑型，應重新申請。</w:t>
      </w:r>
      <w:r w:rsidRPr="00D22CCB">
        <w:rPr>
          <w:rFonts w:ascii="細明體" w:eastAsia="細明體" w:hAnsi="細明體" w:cs="新細明體" w:hint="eastAsia"/>
          <w:color w:val="000000"/>
          <w:kern w:val="0"/>
          <w:szCs w:val="24"/>
        </w:rPr>
        <w:br/>
        <w:t>申請中藥劑型變更登記，應送驗樣品，並檢附下列文件、資料：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三、藥品查驗登記申請書正本。</w:t>
      </w:r>
      <w:r w:rsidRPr="00D22CCB">
        <w:rPr>
          <w:rFonts w:ascii="細明體" w:eastAsia="細明體" w:hAnsi="細明體" w:cs="新細明體" w:hint="eastAsia"/>
          <w:color w:val="000000"/>
          <w:kern w:val="0"/>
          <w:szCs w:val="24"/>
        </w:rPr>
        <w:br/>
        <w:t>四、切</w:t>
      </w:r>
      <w:proofErr w:type="gramStart"/>
      <w:r w:rsidRPr="00D22CCB">
        <w:rPr>
          <w:rFonts w:ascii="細明體" w:eastAsia="細明體" w:hAnsi="細明體" w:cs="新細明體" w:hint="eastAsia"/>
          <w:color w:val="000000"/>
          <w:kern w:val="0"/>
          <w:szCs w:val="24"/>
        </w:rPr>
        <w:t>結書甲表</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五、</w:t>
      </w:r>
      <w:proofErr w:type="gramStart"/>
      <w:r w:rsidRPr="00D22CCB">
        <w:rPr>
          <w:rFonts w:ascii="細明體" w:eastAsia="細明體" w:hAnsi="細明體" w:cs="新細明體" w:hint="eastAsia"/>
          <w:color w:val="000000"/>
          <w:kern w:val="0"/>
          <w:szCs w:val="24"/>
        </w:rPr>
        <w:t>原外盒</w:t>
      </w:r>
      <w:proofErr w:type="gramEnd"/>
      <w:r w:rsidRPr="00D22CCB">
        <w:rPr>
          <w:rFonts w:ascii="細明體" w:eastAsia="細明體" w:hAnsi="細明體" w:cs="新細明體" w:hint="eastAsia"/>
          <w:color w:val="000000"/>
          <w:kern w:val="0"/>
          <w:szCs w:val="24"/>
        </w:rPr>
        <w:t>、仿單及標籤核定本及擬變更</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、仿單及標籤</w:t>
      </w:r>
      <w:proofErr w:type="gramStart"/>
      <w:r w:rsidRPr="00D22CCB">
        <w:rPr>
          <w:rFonts w:ascii="細明體" w:eastAsia="細明體" w:hAnsi="細明體" w:cs="新細明體" w:hint="eastAsia"/>
          <w:color w:val="000000"/>
          <w:kern w:val="0"/>
          <w:szCs w:val="24"/>
        </w:rPr>
        <w:t>黏貼表各</w:t>
      </w:r>
      <w:proofErr w:type="gramEnd"/>
      <w:r w:rsidRPr="00D22CCB">
        <w:rPr>
          <w:rFonts w:ascii="細明體" w:eastAsia="細明體" w:hAnsi="細明體" w:cs="新細明體" w:hint="eastAsia"/>
          <w:color w:val="000000"/>
          <w:kern w:val="0"/>
          <w:szCs w:val="24"/>
        </w:rPr>
        <w:t>二</w:t>
      </w:r>
      <w:r w:rsidRPr="00D22CCB">
        <w:rPr>
          <w:rFonts w:ascii="細明體" w:eastAsia="細明體" w:hAnsi="細明體" w:cs="新細明體" w:hint="eastAsia"/>
          <w:color w:val="000000"/>
          <w:kern w:val="0"/>
          <w:szCs w:val="24"/>
        </w:rPr>
        <w:br/>
        <w:t xml:space="preserve">    份。</w:t>
      </w:r>
      <w:r w:rsidRPr="00D22CCB">
        <w:rPr>
          <w:rFonts w:ascii="細明體" w:eastAsia="細明體" w:hAnsi="細明體" w:cs="新細明體" w:hint="eastAsia"/>
          <w:color w:val="000000"/>
          <w:kern w:val="0"/>
          <w:szCs w:val="24"/>
        </w:rPr>
        <w:br/>
        <w:t>六、證照黏貼表。</w:t>
      </w:r>
      <w:r w:rsidRPr="00D22CCB">
        <w:rPr>
          <w:rFonts w:ascii="細明體" w:eastAsia="細明體" w:hAnsi="細明體" w:cs="新細明體" w:hint="eastAsia"/>
          <w:color w:val="000000"/>
          <w:kern w:val="0"/>
          <w:szCs w:val="24"/>
        </w:rPr>
        <w:br/>
        <w:t>七、批次製造紀錄影本。</w:t>
      </w:r>
      <w:r w:rsidRPr="00D22CCB">
        <w:rPr>
          <w:rFonts w:ascii="細明體" w:eastAsia="細明體" w:hAnsi="細明體" w:cs="新細明體" w:hint="eastAsia"/>
          <w:color w:val="000000"/>
          <w:kern w:val="0"/>
          <w:szCs w:val="24"/>
        </w:rPr>
        <w:br/>
        <w:t>八、成品檢驗規格、成品檢驗方法、成品一般檢查紀錄表、成品檢驗成績</w:t>
      </w:r>
      <w:r w:rsidRPr="00D22CCB">
        <w:rPr>
          <w:rFonts w:ascii="細明體" w:eastAsia="細明體" w:hAnsi="細明體" w:cs="新細明體" w:hint="eastAsia"/>
          <w:color w:val="000000"/>
          <w:kern w:val="0"/>
          <w:szCs w:val="24"/>
        </w:rPr>
        <w:br/>
        <w:t xml:space="preserve">    書及薄層層析檢驗結果彩色照片或圖片黏貼本各二份；其檢驗項目及</w:t>
      </w:r>
      <w:r w:rsidRPr="00D22CCB">
        <w:rPr>
          <w:rFonts w:ascii="細明體" w:eastAsia="細明體" w:hAnsi="細明體" w:cs="新細明體" w:hint="eastAsia"/>
          <w:color w:val="000000"/>
          <w:kern w:val="0"/>
          <w:szCs w:val="24"/>
        </w:rPr>
        <w:br/>
        <w:t xml:space="preserve">    規格，應符合附件十三及中央衛生主管機關公告事項。</w:t>
      </w:r>
      <w:r w:rsidRPr="00D22CCB">
        <w:rPr>
          <w:rFonts w:ascii="細明體" w:eastAsia="細明體" w:hAnsi="細明體" w:cs="新細明體" w:hint="eastAsia"/>
          <w:color w:val="000000"/>
          <w:kern w:val="0"/>
          <w:szCs w:val="24"/>
        </w:rPr>
        <w:br/>
        <w:t>九、安定性試驗書面作業程序及報告。</w:t>
      </w:r>
      <w:r w:rsidRPr="00D22CCB">
        <w:rPr>
          <w:rFonts w:ascii="細明體" w:eastAsia="細明體" w:hAnsi="細明體" w:cs="新細明體" w:hint="eastAsia"/>
          <w:color w:val="000000"/>
          <w:kern w:val="0"/>
          <w:szCs w:val="24"/>
        </w:rPr>
        <w:br/>
        <w:t>十、屬輸入之中藥，並檢附原廠變更通知函及出產國許可製售證明正本。</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19" w:history="1">
        <w:r w:rsidRPr="00D22CCB">
          <w:rPr>
            <w:rFonts w:ascii="細明體" w:eastAsia="細明體" w:hAnsi="細明體" w:cs="新細明體" w:hint="eastAsia"/>
            <w:color w:val="993399"/>
            <w:kern w:val="0"/>
            <w:szCs w:val="24"/>
          </w:rPr>
          <w:t>第 100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申請中藥</w:t>
      </w:r>
      <w:proofErr w:type="gramStart"/>
      <w:r w:rsidRPr="00D22CCB">
        <w:rPr>
          <w:rFonts w:ascii="細明體" w:eastAsia="細明體" w:hAnsi="細明體" w:cs="新細明體" w:hint="eastAsia"/>
          <w:color w:val="000000"/>
          <w:kern w:val="0"/>
          <w:szCs w:val="24"/>
        </w:rPr>
        <w:t>賦形劑變更</w:t>
      </w:r>
      <w:proofErr w:type="gramEnd"/>
      <w:r w:rsidRPr="00D22CCB">
        <w:rPr>
          <w:rFonts w:ascii="細明體" w:eastAsia="細明體" w:hAnsi="細明體" w:cs="新細明體" w:hint="eastAsia"/>
          <w:color w:val="000000"/>
          <w:kern w:val="0"/>
          <w:szCs w:val="24"/>
        </w:rPr>
        <w:t>登記，應送驗樣品，並檢附下列文件、資料：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w:t>
      </w:r>
      <w:proofErr w:type="gramStart"/>
      <w:r w:rsidRPr="00D22CCB">
        <w:rPr>
          <w:rFonts w:ascii="細明體" w:eastAsia="細明體" w:hAnsi="細明體" w:cs="新細明體" w:hint="eastAsia"/>
          <w:color w:val="000000"/>
          <w:kern w:val="0"/>
          <w:szCs w:val="24"/>
        </w:rPr>
        <w:t>原外盒</w:t>
      </w:r>
      <w:proofErr w:type="gramEnd"/>
      <w:r w:rsidRPr="00D22CCB">
        <w:rPr>
          <w:rFonts w:ascii="細明體" w:eastAsia="細明體" w:hAnsi="細明體" w:cs="新細明體" w:hint="eastAsia"/>
          <w:color w:val="000000"/>
          <w:kern w:val="0"/>
          <w:szCs w:val="24"/>
        </w:rPr>
        <w:t>、仿單及標籤核定本及擬變更</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、仿單及標籤</w:t>
      </w:r>
      <w:proofErr w:type="gramStart"/>
      <w:r w:rsidRPr="00D22CCB">
        <w:rPr>
          <w:rFonts w:ascii="細明體" w:eastAsia="細明體" w:hAnsi="細明體" w:cs="新細明體" w:hint="eastAsia"/>
          <w:color w:val="000000"/>
          <w:kern w:val="0"/>
          <w:szCs w:val="24"/>
        </w:rPr>
        <w:t>黏貼表各</w:t>
      </w:r>
      <w:proofErr w:type="gramEnd"/>
      <w:r w:rsidRPr="00D22CCB">
        <w:rPr>
          <w:rFonts w:ascii="細明體" w:eastAsia="細明體" w:hAnsi="細明體" w:cs="新細明體" w:hint="eastAsia"/>
          <w:color w:val="000000"/>
          <w:kern w:val="0"/>
          <w:szCs w:val="24"/>
        </w:rPr>
        <w:t>二</w:t>
      </w:r>
      <w:r w:rsidRPr="00D22CCB">
        <w:rPr>
          <w:rFonts w:ascii="細明體" w:eastAsia="細明體" w:hAnsi="細明體" w:cs="新細明體" w:hint="eastAsia"/>
          <w:color w:val="000000"/>
          <w:kern w:val="0"/>
          <w:szCs w:val="24"/>
        </w:rPr>
        <w:br/>
        <w:t xml:space="preserve">    份。</w:t>
      </w:r>
      <w:r w:rsidRPr="00D22CCB">
        <w:rPr>
          <w:rFonts w:ascii="細明體" w:eastAsia="細明體" w:hAnsi="細明體" w:cs="新細明體" w:hint="eastAsia"/>
          <w:color w:val="000000"/>
          <w:kern w:val="0"/>
          <w:szCs w:val="24"/>
        </w:rPr>
        <w:br/>
        <w:t>四、批次製造紀錄影本。</w:t>
      </w:r>
      <w:r w:rsidRPr="00D22CCB">
        <w:rPr>
          <w:rFonts w:ascii="細明體" w:eastAsia="細明體" w:hAnsi="細明體" w:cs="新細明體" w:hint="eastAsia"/>
          <w:color w:val="000000"/>
          <w:kern w:val="0"/>
          <w:szCs w:val="24"/>
        </w:rPr>
        <w:br/>
        <w:t>五、成品檢驗規格、成品檢驗方法、成品一般檢查紀錄表、成品檢驗成績</w:t>
      </w:r>
      <w:r w:rsidRPr="00D22CCB">
        <w:rPr>
          <w:rFonts w:ascii="細明體" w:eastAsia="細明體" w:hAnsi="細明體" w:cs="新細明體" w:hint="eastAsia"/>
          <w:color w:val="000000"/>
          <w:kern w:val="0"/>
          <w:szCs w:val="24"/>
        </w:rPr>
        <w:br/>
        <w:t xml:space="preserve">    書及薄層層析檢驗結果彩色照片或圖片黏貼本各二份；其檢驗項目及</w:t>
      </w:r>
      <w:r w:rsidRPr="00D22CCB">
        <w:rPr>
          <w:rFonts w:ascii="細明體" w:eastAsia="細明體" w:hAnsi="細明體" w:cs="新細明體" w:hint="eastAsia"/>
          <w:color w:val="000000"/>
          <w:kern w:val="0"/>
          <w:szCs w:val="24"/>
        </w:rPr>
        <w:br/>
        <w:t xml:space="preserve">    規格，應符合附件十三及中央衛生主管機關公告事項。</w:t>
      </w:r>
      <w:r w:rsidRPr="00D22CCB">
        <w:rPr>
          <w:rFonts w:ascii="細明體" w:eastAsia="細明體" w:hAnsi="細明體" w:cs="新細明體" w:hint="eastAsia"/>
          <w:color w:val="000000"/>
          <w:kern w:val="0"/>
          <w:szCs w:val="24"/>
        </w:rPr>
        <w:br/>
        <w:t>六、安定性試驗書面作業程序及其報告。</w:t>
      </w:r>
      <w:r w:rsidRPr="00D22CCB">
        <w:rPr>
          <w:rFonts w:ascii="細明體" w:eastAsia="細明體" w:hAnsi="細明體" w:cs="新細明體" w:hint="eastAsia"/>
          <w:color w:val="000000"/>
          <w:kern w:val="0"/>
          <w:szCs w:val="24"/>
        </w:rPr>
        <w:br/>
        <w:t>七、變更</w:t>
      </w:r>
      <w:proofErr w:type="gramStart"/>
      <w:r w:rsidRPr="00D22CCB">
        <w:rPr>
          <w:rFonts w:ascii="細明體" w:eastAsia="細明體" w:hAnsi="細明體" w:cs="新細明體" w:hint="eastAsia"/>
          <w:color w:val="000000"/>
          <w:kern w:val="0"/>
          <w:szCs w:val="24"/>
        </w:rPr>
        <w:t>賦形劑之</w:t>
      </w:r>
      <w:proofErr w:type="gramEnd"/>
      <w:r w:rsidRPr="00D22CCB">
        <w:rPr>
          <w:rFonts w:ascii="細明體" w:eastAsia="細明體" w:hAnsi="細明體" w:cs="新細明體" w:hint="eastAsia"/>
          <w:color w:val="000000"/>
          <w:kern w:val="0"/>
          <w:szCs w:val="24"/>
        </w:rPr>
        <w:t>檢驗規格、方法及檢驗成績書。</w:t>
      </w:r>
      <w:r w:rsidRPr="00D22CCB">
        <w:rPr>
          <w:rFonts w:ascii="細明體" w:eastAsia="細明體" w:hAnsi="細明體" w:cs="新細明體" w:hint="eastAsia"/>
          <w:color w:val="000000"/>
          <w:kern w:val="0"/>
          <w:szCs w:val="24"/>
        </w:rPr>
        <w:br/>
        <w:t>八、屬輸入之中藥，並檢附原廠變更通知函及出產國許可製售證明正本。</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0" w:history="1">
        <w:r w:rsidRPr="00D22CCB">
          <w:rPr>
            <w:rFonts w:ascii="細明體" w:eastAsia="細明體" w:hAnsi="細明體" w:cs="新細明體" w:hint="eastAsia"/>
            <w:color w:val="993399"/>
            <w:kern w:val="0"/>
            <w:szCs w:val="24"/>
          </w:rPr>
          <w:t>第 101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申請中藥之處方變更，屬有效成分變更者，應重新申請查驗登記。但刪除</w:t>
      </w:r>
      <w:r w:rsidRPr="00D22CCB">
        <w:rPr>
          <w:rFonts w:ascii="細明體" w:eastAsia="細明體" w:hAnsi="細明體" w:cs="新細明體" w:hint="eastAsia"/>
          <w:color w:val="000000"/>
          <w:kern w:val="0"/>
          <w:szCs w:val="24"/>
        </w:rPr>
        <w:br/>
        <w:t>硃砂、保育類藥材，或依基準方處方或其他處方等比例變更，</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用前條規</w:t>
      </w:r>
      <w:r w:rsidRPr="00D22CCB">
        <w:rPr>
          <w:rFonts w:ascii="細明體" w:eastAsia="細明體" w:hAnsi="細明體" w:cs="新細明體" w:hint="eastAsia"/>
          <w:color w:val="000000"/>
          <w:kern w:val="0"/>
          <w:szCs w:val="24"/>
        </w:rPr>
        <w:br/>
        <w:t>定以申請</w:t>
      </w:r>
      <w:proofErr w:type="gramStart"/>
      <w:r w:rsidRPr="00D22CCB">
        <w:rPr>
          <w:rFonts w:ascii="細明體" w:eastAsia="細明體" w:hAnsi="細明體" w:cs="新細明體" w:hint="eastAsia"/>
          <w:color w:val="000000"/>
          <w:kern w:val="0"/>
          <w:szCs w:val="24"/>
        </w:rPr>
        <w:t>賦形劑變更</w:t>
      </w:r>
      <w:proofErr w:type="gramEnd"/>
      <w:r w:rsidRPr="00D22CCB">
        <w:rPr>
          <w:rFonts w:ascii="細明體" w:eastAsia="細明體" w:hAnsi="細明體" w:cs="新細明體" w:hint="eastAsia"/>
          <w:color w:val="000000"/>
          <w:kern w:val="0"/>
          <w:szCs w:val="24"/>
        </w:rPr>
        <w:t>登記之方式辦理者，不在此限。</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1" w:history="1">
        <w:r w:rsidRPr="00D22CCB">
          <w:rPr>
            <w:rFonts w:ascii="細明體" w:eastAsia="細明體" w:hAnsi="細明體" w:cs="新細明體" w:hint="eastAsia"/>
            <w:color w:val="993399"/>
            <w:kern w:val="0"/>
            <w:szCs w:val="24"/>
          </w:rPr>
          <w:t>第 102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申請中藥適應症、效能、用法用量變更登記，應檢附下列文件、資料：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二、藥品許可證正本。但申請變更用法用量者，</w:t>
      </w:r>
      <w:proofErr w:type="gramStart"/>
      <w:r w:rsidRPr="00D22CCB">
        <w:rPr>
          <w:rFonts w:ascii="細明體" w:eastAsia="細明體" w:hAnsi="細明體" w:cs="新細明體" w:hint="eastAsia"/>
          <w:color w:val="000000"/>
          <w:kern w:val="0"/>
          <w:szCs w:val="24"/>
        </w:rPr>
        <w:t>檢附影本</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三、</w:t>
      </w:r>
      <w:proofErr w:type="gramStart"/>
      <w:r w:rsidRPr="00D22CCB">
        <w:rPr>
          <w:rFonts w:ascii="細明體" w:eastAsia="細明體" w:hAnsi="細明體" w:cs="新細明體" w:hint="eastAsia"/>
          <w:color w:val="000000"/>
          <w:kern w:val="0"/>
          <w:szCs w:val="24"/>
        </w:rPr>
        <w:t>原外盒</w:t>
      </w:r>
      <w:proofErr w:type="gramEnd"/>
      <w:r w:rsidRPr="00D22CCB">
        <w:rPr>
          <w:rFonts w:ascii="細明體" w:eastAsia="細明體" w:hAnsi="細明體" w:cs="新細明體" w:hint="eastAsia"/>
          <w:color w:val="000000"/>
          <w:kern w:val="0"/>
          <w:szCs w:val="24"/>
        </w:rPr>
        <w:t>、仿單及標籤核定本及擬變更</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、仿單及標籤</w:t>
      </w:r>
      <w:proofErr w:type="gramStart"/>
      <w:r w:rsidRPr="00D22CCB">
        <w:rPr>
          <w:rFonts w:ascii="細明體" w:eastAsia="細明體" w:hAnsi="細明體" w:cs="新細明體" w:hint="eastAsia"/>
          <w:color w:val="000000"/>
          <w:kern w:val="0"/>
          <w:szCs w:val="24"/>
        </w:rPr>
        <w:t>黏貼表各</w:t>
      </w:r>
      <w:proofErr w:type="gramEnd"/>
      <w:r w:rsidRPr="00D22CCB">
        <w:rPr>
          <w:rFonts w:ascii="細明體" w:eastAsia="細明體" w:hAnsi="細明體" w:cs="新細明體" w:hint="eastAsia"/>
          <w:color w:val="000000"/>
          <w:kern w:val="0"/>
          <w:szCs w:val="24"/>
        </w:rPr>
        <w:t>二</w:t>
      </w:r>
      <w:r w:rsidRPr="00D22CCB">
        <w:rPr>
          <w:rFonts w:ascii="細明體" w:eastAsia="細明體" w:hAnsi="細明體" w:cs="新細明體" w:hint="eastAsia"/>
          <w:color w:val="000000"/>
          <w:kern w:val="0"/>
          <w:szCs w:val="24"/>
        </w:rPr>
        <w:br/>
        <w:t xml:space="preserve">    份。</w:t>
      </w:r>
      <w:r w:rsidRPr="00D22CCB">
        <w:rPr>
          <w:rFonts w:ascii="細明體" w:eastAsia="細明體" w:hAnsi="細明體" w:cs="新細明體" w:hint="eastAsia"/>
          <w:color w:val="000000"/>
          <w:kern w:val="0"/>
          <w:szCs w:val="24"/>
        </w:rPr>
        <w:br/>
        <w:t>四、變更依據影本。</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2" w:history="1">
        <w:r w:rsidRPr="00D22CCB">
          <w:rPr>
            <w:rFonts w:ascii="細明體" w:eastAsia="細明體" w:hAnsi="細明體" w:cs="新細明體" w:hint="eastAsia"/>
            <w:color w:val="993399"/>
            <w:kern w:val="0"/>
            <w:szCs w:val="24"/>
          </w:rPr>
          <w:t>第 103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申請中藥類別、</w:t>
      </w:r>
      <w:proofErr w:type="gramStart"/>
      <w:r w:rsidRPr="00D22CCB">
        <w:rPr>
          <w:rFonts w:ascii="細明體" w:eastAsia="細明體" w:hAnsi="細明體" w:cs="新細明體" w:hint="eastAsia"/>
          <w:color w:val="000000"/>
          <w:kern w:val="0"/>
          <w:szCs w:val="24"/>
        </w:rPr>
        <w:t>證別變更</w:t>
      </w:r>
      <w:proofErr w:type="gramEnd"/>
      <w:r w:rsidRPr="00D22CCB">
        <w:rPr>
          <w:rFonts w:ascii="細明體" w:eastAsia="細明體" w:hAnsi="細明體" w:cs="新細明體" w:hint="eastAsia"/>
          <w:color w:val="000000"/>
          <w:kern w:val="0"/>
          <w:szCs w:val="24"/>
        </w:rPr>
        <w:t>登記，應檢附下列文件、資料：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三、查驗登記申請書正本。</w:t>
      </w:r>
      <w:r w:rsidRPr="00D22CCB">
        <w:rPr>
          <w:rFonts w:ascii="細明體" w:eastAsia="細明體" w:hAnsi="細明體" w:cs="新細明體" w:hint="eastAsia"/>
          <w:color w:val="000000"/>
          <w:kern w:val="0"/>
          <w:szCs w:val="24"/>
        </w:rPr>
        <w:br/>
        <w:t>四、</w:t>
      </w:r>
      <w:proofErr w:type="gramStart"/>
      <w:r w:rsidRPr="00D22CCB">
        <w:rPr>
          <w:rFonts w:ascii="細明體" w:eastAsia="細明體" w:hAnsi="細明體" w:cs="新細明體" w:hint="eastAsia"/>
          <w:color w:val="000000"/>
          <w:kern w:val="0"/>
          <w:szCs w:val="24"/>
        </w:rPr>
        <w:t>原外盒</w:t>
      </w:r>
      <w:proofErr w:type="gramEnd"/>
      <w:r w:rsidRPr="00D22CCB">
        <w:rPr>
          <w:rFonts w:ascii="細明體" w:eastAsia="細明體" w:hAnsi="細明體" w:cs="新細明體" w:hint="eastAsia"/>
          <w:color w:val="000000"/>
          <w:kern w:val="0"/>
          <w:szCs w:val="24"/>
        </w:rPr>
        <w:t>、仿單及標籤核定本及擬變更</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、仿單及標籤</w:t>
      </w:r>
      <w:proofErr w:type="gramStart"/>
      <w:r w:rsidRPr="00D22CCB">
        <w:rPr>
          <w:rFonts w:ascii="細明體" w:eastAsia="細明體" w:hAnsi="細明體" w:cs="新細明體" w:hint="eastAsia"/>
          <w:color w:val="000000"/>
          <w:kern w:val="0"/>
          <w:szCs w:val="24"/>
        </w:rPr>
        <w:t>黏貼表各</w:t>
      </w:r>
      <w:proofErr w:type="gramEnd"/>
      <w:r w:rsidRPr="00D22CCB">
        <w:rPr>
          <w:rFonts w:ascii="細明體" w:eastAsia="細明體" w:hAnsi="細明體" w:cs="新細明體" w:hint="eastAsia"/>
          <w:color w:val="000000"/>
          <w:kern w:val="0"/>
          <w:szCs w:val="24"/>
        </w:rPr>
        <w:t>二</w:t>
      </w:r>
      <w:r w:rsidRPr="00D22CCB">
        <w:rPr>
          <w:rFonts w:ascii="細明體" w:eastAsia="細明體" w:hAnsi="細明體" w:cs="新細明體" w:hint="eastAsia"/>
          <w:color w:val="000000"/>
          <w:kern w:val="0"/>
          <w:szCs w:val="24"/>
        </w:rPr>
        <w:br/>
        <w:t xml:space="preserve">    份。</w:t>
      </w:r>
      <w:r w:rsidRPr="00D22CCB">
        <w:rPr>
          <w:rFonts w:ascii="細明體" w:eastAsia="細明體" w:hAnsi="細明體" w:cs="新細明體" w:hint="eastAsia"/>
          <w:color w:val="000000"/>
          <w:kern w:val="0"/>
          <w:szCs w:val="24"/>
        </w:rPr>
        <w:br/>
        <w:t>五、變更依據影本。</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3" w:history="1">
        <w:r w:rsidRPr="00D22CCB">
          <w:rPr>
            <w:rFonts w:ascii="細明體" w:eastAsia="細明體" w:hAnsi="細明體" w:cs="新細明體" w:hint="eastAsia"/>
            <w:color w:val="993399"/>
            <w:kern w:val="0"/>
            <w:szCs w:val="24"/>
          </w:rPr>
          <w:t>第 104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國產中藥製劑標籤、仿單或包裝，有下列情形之一，而未變更原核准文字</w:t>
      </w:r>
      <w:r w:rsidRPr="00D22CCB">
        <w:rPr>
          <w:rFonts w:ascii="細明體" w:eastAsia="細明體" w:hAnsi="細明體" w:cs="新細明體" w:hint="eastAsia"/>
          <w:color w:val="000000"/>
          <w:kern w:val="0"/>
          <w:szCs w:val="24"/>
        </w:rPr>
        <w:br/>
        <w:t>內容者，得自行變更：</w:t>
      </w:r>
      <w:r w:rsidRPr="00D22CCB">
        <w:rPr>
          <w:rFonts w:ascii="細明體" w:eastAsia="細明體" w:hAnsi="細明體" w:cs="新細明體" w:hint="eastAsia"/>
          <w:color w:val="000000"/>
          <w:kern w:val="0"/>
          <w:szCs w:val="24"/>
        </w:rPr>
        <w:br/>
        <w:t>一、圖樣或色澤變更。但不得有涉及猥褻、有傷風化或誤導效能之圖樣。</w:t>
      </w:r>
      <w:r w:rsidRPr="00D22CCB">
        <w:rPr>
          <w:rFonts w:ascii="細明體" w:eastAsia="細明體" w:hAnsi="細明體" w:cs="新細明體" w:hint="eastAsia"/>
          <w:color w:val="000000"/>
          <w:kern w:val="0"/>
          <w:szCs w:val="24"/>
        </w:rPr>
        <w:br/>
        <w:t>二、依比例縮小或放大原核准之圖文，或變更原核准圖文之版面位置。</w:t>
      </w:r>
      <w:r w:rsidRPr="00D22CCB">
        <w:rPr>
          <w:rFonts w:ascii="細明體" w:eastAsia="細明體" w:hAnsi="細明體" w:cs="新細明體" w:hint="eastAsia"/>
          <w:color w:val="000000"/>
          <w:kern w:val="0"/>
          <w:szCs w:val="24"/>
        </w:rPr>
        <w:br/>
        <w:t>三、字體變更。但其品名英文字體不得大於中文字體。</w:t>
      </w:r>
      <w:r w:rsidRPr="00D22CCB">
        <w:rPr>
          <w:rFonts w:ascii="細明體" w:eastAsia="細明體" w:hAnsi="細明體" w:cs="新細明體" w:hint="eastAsia"/>
          <w:color w:val="000000"/>
          <w:kern w:val="0"/>
          <w:szCs w:val="24"/>
        </w:rPr>
        <w:br/>
        <w:t>四、企業識別系統標誌之加印或變更。</w:t>
      </w:r>
      <w:r w:rsidRPr="00D22CCB">
        <w:rPr>
          <w:rFonts w:ascii="細明體" w:eastAsia="細明體" w:hAnsi="細明體" w:cs="新細明體" w:hint="eastAsia"/>
          <w:color w:val="000000"/>
          <w:kern w:val="0"/>
          <w:szCs w:val="24"/>
        </w:rPr>
        <w:br/>
        <w:t>五、標籤黏貼變更為於外包裝直接印刷。</w:t>
      </w:r>
      <w:r w:rsidRPr="00D22CCB">
        <w:rPr>
          <w:rFonts w:ascii="細明體" w:eastAsia="細明體" w:hAnsi="細明體" w:cs="新細明體" w:hint="eastAsia"/>
          <w:color w:val="000000"/>
          <w:kern w:val="0"/>
          <w:szCs w:val="24"/>
        </w:rPr>
        <w:br/>
        <w:t>六、增加與原標籤文字、圖樣設計相同</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國產中藥製劑標籤、仿單或包裝，有下列原核准文字內容變更情形之一，</w:t>
      </w:r>
      <w:r w:rsidRPr="00D22CCB">
        <w:rPr>
          <w:rFonts w:ascii="細明體" w:eastAsia="細明體" w:hAnsi="細明體" w:cs="新細明體" w:hint="eastAsia"/>
          <w:color w:val="000000"/>
          <w:kern w:val="0"/>
          <w:szCs w:val="24"/>
        </w:rPr>
        <w:br/>
        <w:t>而不涉及藥品品質或用藥安全者，得自行變更：</w:t>
      </w:r>
      <w:r w:rsidRPr="00D22CCB">
        <w:rPr>
          <w:rFonts w:ascii="細明體" w:eastAsia="細明體" w:hAnsi="細明體" w:cs="新細明體" w:hint="eastAsia"/>
          <w:color w:val="000000"/>
          <w:kern w:val="0"/>
          <w:szCs w:val="24"/>
        </w:rPr>
        <w:br/>
        <w:t>一、增印或變更條碼、健保代碼、識別代碼、GMP 字樣、處方原料之外文</w:t>
      </w:r>
      <w:r w:rsidRPr="00D22CCB">
        <w:rPr>
          <w:rFonts w:ascii="細明體" w:eastAsia="細明體" w:hAnsi="細明體" w:cs="新細明體" w:hint="eastAsia"/>
          <w:color w:val="000000"/>
          <w:kern w:val="0"/>
          <w:szCs w:val="24"/>
        </w:rPr>
        <w:br/>
        <w:t xml:space="preserve">    名、著作權登記字號、商標註冊證字號或專利證書字號。</w:t>
      </w:r>
      <w:r w:rsidRPr="00D22CCB">
        <w:rPr>
          <w:rFonts w:ascii="細明體" w:eastAsia="細明體" w:hAnsi="細明體" w:cs="新細明體" w:hint="eastAsia"/>
          <w:color w:val="000000"/>
          <w:kern w:val="0"/>
          <w:szCs w:val="24"/>
        </w:rPr>
        <w:br/>
        <w:t>二、增印、變更建議售價或消費者服務電話。</w:t>
      </w:r>
      <w:r w:rsidRPr="00D22CCB">
        <w:rPr>
          <w:rFonts w:ascii="細明體" w:eastAsia="細明體" w:hAnsi="細明體" w:cs="新細明體" w:hint="eastAsia"/>
          <w:color w:val="000000"/>
          <w:kern w:val="0"/>
          <w:szCs w:val="24"/>
        </w:rPr>
        <w:br/>
        <w:t>三、變更藥商名稱或地址，或增印、變更電話、傳真、連絡處。</w:t>
      </w:r>
      <w:r w:rsidRPr="00D22CCB">
        <w:rPr>
          <w:rFonts w:ascii="細明體" w:eastAsia="細明體" w:hAnsi="細明體" w:cs="新細明體" w:hint="eastAsia"/>
          <w:color w:val="000000"/>
          <w:kern w:val="0"/>
          <w:szCs w:val="24"/>
        </w:rPr>
        <w:br/>
        <w:t>四、增印或變更經銷商名稱、地址。但經銷商名稱之字體不得大於藥商名</w:t>
      </w:r>
      <w:r w:rsidRPr="00D22CCB">
        <w:rPr>
          <w:rFonts w:ascii="細明體" w:eastAsia="細明體" w:hAnsi="細明體" w:cs="新細明體" w:hint="eastAsia"/>
          <w:color w:val="000000"/>
          <w:kern w:val="0"/>
          <w:szCs w:val="24"/>
        </w:rPr>
        <w:br/>
        <w:t xml:space="preserve">    稱之字體。</w:t>
      </w:r>
      <w:r w:rsidRPr="00D22CCB">
        <w:rPr>
          <w:rFonts w:ascii="細明體" w:eastAsia="細明體" w:hAnsi="細明體" w:cs="新細明體" w:hint="eastAsia"/>
          <w:color w:val="000000"/>
          <w:kern w:val="0"/>
          <w:szCs w:val="24"/>
        </w:rPr>
        <w:br/>
        <w:t>五、增加或變更外盒封口標示、價位標示。</w:t>
      </w:r>
      <w:r w:rsidRPr="00D22CCB">
        <w:rPr>
          <w:rFonts w:ascii="細明體" w:eastAsia="細明體" w:hAnsi="細明體" w:cs="新細明體" w:hint="eastAsia"/>
          <w:color w:val="000000"/>
          <w:kern w:val="0"/>
          <w:szCs w:val="24"/>
        </w:rPr>
        <w:br/>
        <w:t>六、外銷藥品，依外銷國之要求於標籤、仿單上增列項目。</w:t>
      </w:r>
      <w:r w:rsidRPr="00D22CCB">
        <w:rPr>
          <w:rFonts w:ascii="細明體" w:eastAsia="細明體" w:hAnsi="細明體" w:cs="新細明體" w:hint="eastAsia"/>
          <w:color w:val="000000"/>
          <w:kern w:val="0"/>
          <w:szCs w:val="24"/>
        </w:rPr>
        <w:br/>
        <w:t>七、原核定包裝加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t>「</w:t>
      </w:r>
      <w:proofErr w:type="gramStart"/>
      <w:r w:rsidRPr="00D22CCB">
        <w:rPr>
          <w:rFonts w:ascii="細明體" w:eastAsia="細明體" w:hAnsi="細明體" w:cs="新細明體" w:hint="eastAsia"/>
          <w:color w:val="000000"/>
          <w:kern w:val="0"/>
          <w:szCs w:val="24"/>
        </w:rPr>
        <w:t>本藥限</w:t>
      </w:r>
      <w:proofErr w:type="gramEnd"/>
      <w:r w:rsidRPr="00D22CCB">
        <w:rPr>
          <w:rFonts w:ascii="細明體" w:eastAsia="細明體" w:hAnsi="細明體" w:cs="新細明體" w:hint="eastAsia"/>
          <w:color w:val="000000"/>
          <w:kern w:val="0"/>
          <w:szCs w:val="24"/>
        </w:rPr>
        <w:t>由某醫院或限供醫院使用，不得轉售」或其</w:t>
      </w:r>
      <w:r w:rsidRPr="00D22CCB">
        <w:rPr>
          <w:rFonts w:ascii="細明體" w:eastAsia="細明體" w:hAnsi="細明體" w:cs="新細明體" w:hint="eastAsia"/>
          <w:color w:val="000000"/>
          <w:kern w:val="0"/>
          <w:szCs w:val="24"/>
        </w:rPr>
        <w:br/>
        <w:t xml:space="preserve">    他類似用語。</w:t>
      </w:r>
      <w:r w:rsidRPr="00D22CCB">
        <w:rPr>
          <w:rFonts w:ascii="細明體" w:eastAsia="細明體" w:hAnsi="細明體" w:cs="新細明體" w:hint="eastAsia"/>
          <w:color w:val="000000"/>
          <w:kern w:val="0"/>
          <w:szCs w:val="24"/>
        </w:rPr>
        <w:br/>
        <w:t>八、英文品名</w:t>
      </w:r>
      <w:proofErr w:type="gramStart"/>
      <w:r w:rsidRPr="00D22CCB">
        <w:rPr>
          <w:rFonts w:ascii="細明體" w:eastAsia="細明體" w:hAnsi="細明體" w:cs="新細明體" w:hint="eastAsia"/>
          <w:color w:val="000000"/>
          <w:kern w:val="0"/>
          <w:szCs w:val="24"/>
        </w:rPr>
        <w:t>之廠名變更</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九、處方之單位標示以符合臺灣中藥典之方式變更。</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十、未變更原貯藏方式，僅變更貯藏法之用詞；其用詞應符合臺灣中藥典</w:t>
      </w:r>
      <w:r w:rsidRPr="00D22CCB">
        <w:rPr>
          <w:rFonts w:ascii="細明體" w:eastAsia="細明體" w:hAnsi="細明體" w:cs="新細明體" w:hint="eastAsia"/>
          <w:color w:val="000000"/>
          <w:kern w:val="0"/>
          <w:szCs w:val="24"/>
        </w:rPr>
        <w:br/>
        <w:t xml:space="preserve">    或中華藥典。</w:t>
      </w:r>
      <w:r w:rsidRPr="00D22CCB">
        <w:rPr>
          <w:rFonts w:ascii="細明體" w:eastAsia="細明體" w:hAnsi="細明體" w:cs="新細明體" w:hint="eastAsia"/>
          <w:color w:val="000000"/>
          <w:kern w:val="0"/>
          <w:szCs w:val="24"/>
        </w:rPr>
        <w:br/>
        <w:t>國產中藥製劑標籤、仿單或包裝，有為維護藥品品質及用藥安全，而加</w:t>
      </w:r>
      <w:proofErr w:type="gramStart"/>
      <w:r w:rsidRPr="00D22CCB">
        <w:rPr>
          <w:rFonts w:ascii="細明體" w:eastAsia="細明體" w:hAnsi="細明體" w:cs="新細明體" w:hint="eastAsia"/>
          <w:color w:val="000000"/>
          <w:kern w:val="0"/>
          <w:szCs w:val="24"/>
        </w:rPr>
        <w:t>註</w:t>
      </w:r>
      <w:proofErr w:type="gramEnd"/>
      <w:r w:rsidRPr="00D22CCB">
        <w:rPr>
          <w:rFonts w:ascii="細明體" w:eastAsia="細明體" w:hAnsi="細明體" w:cs="新細明體" w:hint="eastAsia"/>
          <w:color w:val="000000"/>
          <w:kern w:val="0"/>
          <w:szCs w:val="24"/>
        </w:rPr>
        <w:br/>
        <w:t>使用方法之文字內容變更者，得自行變更。</w:t>
      </w:r>
      <w:r w:rsidRPr="00D22CCB">
        <w:rPr>
          <w:rFonts w:ascii="細明體" w:eastAsia="細明體" w:hAnsi="細明體" w:cs="新細明體" w:hint="eastAsia"/>
          <w:color w:val="000000"/>
          <w:kern w:val="0"/>
          <w:szCs w:val="24"/>
        </w:rPr>
        <w:br/>
        <w:t>前三項變更，應符合藥品優良製造規範，並作成</w:t>
      </w:r>
      <w:proofErr w:type="gramStart"/>
      <w:r w:rsidRPr="00D22CCB">
        <w:rPr>
          <w:rFonts w:ascii="細明體" w:eastAsia="細明體" w:hAnsi="細明體" w:cs="新細明體" w:hint="eastAsia"/>
          <w:color w:val="000000"/>
          <w:kern w:val="0"/>
          <w:szCs w:val="24"/>
        </w:rPr>
        <w:t>紀錄留廠備查</w:t>
      </w:r>
      <w:proofErr w:type="gramEnd"/>
      <w:r w:rsidRPr="00D22CCB">
        <w:rPr>
          <w:rFonts w:ascii="細明體" w:eastAsia="細明體" w:hAnsi="細明體" w:cs="新細明體" w:hint="eastAsia"/>
          <w:color w:val="000000"/>
          <w:kern w:val="0"/>
          <w:szCs w:val="24"/>
        </w:rPr>
        <w:t>。</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4" w:history="1">
        <w:r w:rsidRPr="00D22CCB">
          <w:rPr>
            <w:rFonts w:ascii="細明體" w:eastAsia="細明體" w:hAnsi="細明體" w:cs="新細明體" w:hint="eastAsia"/>
            <w:color w:val="993399"/>
            <w:kern w:val="0"/>
            <w:szCs w:val="24"/>
          </w:rPr>
          <w:t>第 105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前條規定以外中藥包裝之變更，應依下列規定申請變更登記：</w:t>
      </w:r>
      <w:r w:rsidRPr="00D22CCB">
        <w:rPr>
          <w:rFonts w:ascii="細明體" w:eastAsia="細明體" w:hAnsi="細明體" w:cs="新細明體" w:hint="eastAsia"/>
          <w:color w:val="000000"/>
          <w:kern w:val="0"/>
          <w:szCs w:val="24"/>
        </w:rPr>
        <w:br/>
        <w:t>一、包裝材質不變更，僅申請變更包裝限量者，檢附下列文件、資料：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二、包裝材質變更者，檢附下列文件、資料：</w:t>
      </w:r>
      <w:r w:rsidRPr="00D22CCB">
        <w:rPr>
          <w:rFonts w:ascii="細明體" w:eastAsia="細明體" w:hAnsi="細明體" w:cs="新細明體" w:hint="eastAsia"/>
          <w:color w:val="000000"/>
          <w:kern w:val="0"/>
          <w:szCs w:val="24"/>
        </w:rPr>
        <w:br/>
        <w:t>（一）藥品變更登記申請書。</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（三）安定性試驗書面作業程序及其報告。</w:t>
      </w:r>
      <w:r w:rsidRPr="00D22CCB">
        <w:rPr>
          <w:rFonts w:ascii="細明體" w:eastAsia="細明體" w:hAnsi="細明體" w:cs="新細明體" w:hint="eastAsia"/>
          <w:color w:val="000000"/>
          <w:kern w:val="0"/>
          <w:szCs w:val="24"/>
        </w:rPr>
        <w:br/>
        <w:t>（四）批次製造紀錄影本。</w:t>
      </w:r>
      <w:r w:rsidRPr="00D22CCB">
        <w:rPr>
          <w:rFonts w:ascii="細明體" w:eastAsia="細明體" w:hAnsi="細明體" w:cs="新細明體" w:hint="eastAsia"/>
          <w:color w:val="000000"/>
          <w:kern w:val="0"/>
          <w:szCs w:val="24"/>
        </w:rPr>
        <w:br/>
        <w:t>前項包裝材質之變更，如涉及標籤、仿單、外盒變更者，並應加</w:t>
      </w:r>
      <w:proofErr w:type="gramStart"/>
      <w:r w:rsidRPr="00D22CCB">
        <w:rPr>
          <w:rFonts w:ascii="細明體" w:eastAsia="細明體" w:hAnsi="細明體" w:cs="新細明體" w:hint="eastAsia"/>
          <w:color w:val="000000"/>
          <w:kern w:val="0"/>
          <w:szCs w:val="24"/>
        </w:rPr>
        <w:t>具原外盒</w:t>
      </w:r>
      <w:proofErr w:type="gramEnd"/>
      <w:r w:rsidRPr="00D22CCB">
        <w:rPr>
          <w:rFonts w:ascii="細明體" w:eastAsia="細明體" w:hAnsi="細明體" w:cs="新細明體" w:hint="eastAsia"/>
          <w:color w:val="000000"/>
          <w:kern w:val="0"/>
          <w:szCs w:val="24"/>
        </w:rPr>
        <w:br/>
        <w:t>、仿單及標籤核定本及擬變更</w:t>
      </w:r>
      <w:proofErr w:type="gramStart"/>
      <w:r w:rsidRPr="00D22CCB">
        <w:rPr>
          <w:rFonts w:ascii="細明體" w:eastAsia="細明體" w:hAnsi="細明體" w:cs="新細明體" w:hint="eastAsia"/>
          <w:color w:val="000000"/>
          <w:kern w:val="0"/>
          <w:szCs w:val="24"/>
        </w:rPr>
        <w:t>之外盒</w:t>
      </w:r>
      <w:proofErr w:type="gramEnd"/>
      <w:r w:rsidRPr="00D22CCB">
        <w:rPr>
          <w:rFonts w:ascii="細明體" w:eastAsia="細明體" w:hAnsi="細明體" w:cs="新細明體" w:hint="eastAsia"/>
          <w:color w:val="000000"/>
          <w:kern w:val="0"/>
          <w:szCs w:val="24"/>
        </w:rPr>
        <w:t>、仿單及標籤</w:t>
      </w:r>
      <w:proofErr w:type="gramStart"/>
      <w:r w:rsidRPr="00D22CCB">
        <w:rPr>
          <w:rFonts w:ascii="細明體" w:eastAsia="細明體" w:hAnsi="細明體" w:cs="新細明體" w:hint="eastAsia"/>
          <w:color w:val="000000"/>
          <w:kern w:val="0"/>
          <w:szCs w:val="24"/>
        </w:rPr>
        <w:t>黏貼表各二份</w:t>
      </w:r>
      <w:proofErr w:type="gramEnd"/>
      <w:r w:rsidRPr="00D22CCB">
        <w:rPr>
          <w:rFonts w:ascii="細明體" w:eastAsia="細明體" w:hAnsi="細明體" w:cs="新細明體" w:hint="eastAsia"/>
          <w:color w:val="000000"/>
          <w:kern w:val="0"/>
          <w:szCs w:val="24"/>
        </w:rPr>
        <w:t>。</w:t>
      </w:r>
      <w:r w:rsidRPr="00D22CCB">
        <w:rPr>
          <w:rFonts w:ascii="細明體" w:eastAsia="細明體" w:hAnsi="細明體" w:cs="新細明體" w:hint="eastAsia"/>
          <w:color w:val="000000"/>
          <w:kern w:val="0"/>
          <w:szCs w:val="24"/>
        </w:rPr>
        <w:br/>
        <w:t>屬輸入之中藥，應另檢附原廠變更通知函及出產國許可製售證明正本。</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5" w:history="1">
        <w:r w:rsidRPr="00D22CCB">
          <w:rPr>
            <w:rFonts w:ascii="細明體" w:eastAsia="細明體" w:hAnsi="細明體" w:cs="新細明體" w:hint="eastAsia"/>
            <w:color w:val="993399"/>
            <w:kern w:val="0"/>
            <w:szCs w:val="24"/>
          </w:rPr>
          <w:t>第 106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中藥委託製造登記或委託製造後收回自製登記，應</w:t>
      </w:r>
      <w:proofErr w:type="gramStart"/>
      <w:r w:rsidRPr="00D22CCB">
        <w:rPr>
          <w:rFonts w:ascii="細明體" w:eastAsia="細明體" w:hAnsi="細明體" w:cs="新細明體" w:hint="eastAsia"/>
          <w:color w:val="000000"/>
          <w:kern w:val="0"/>
          <w:szCs w:val="24"/>
        </w:rPr>
        <w:t>附切結書甲</w:t>
      </w:r>
      <w:proofErr w:type="gramEnd"/>
      <w:r w:rsidRPr="00D22CCB">
        <w:rPr>
          <w:rFonts w:ascii="細明體" w:eastAsia="細明體" w:hAnsi="細明體" w:cs="新細明體" w:hint="eastAsia"/>
          <w:color w:val="000000"/>
          <w:kern w:val="0"/>
          <w:szCs w:val="24"/>
        </w:rPr>
        <w:t>表，並分別</w:t>
      </w:r>
      <w:r w:rsidRPr="00D22CCB">
        <w:rPr>
          <w:rFonts w:ascii="細明體" w:eastAsia="細明體" w:hAnsi="細明體" w:cs="新細明體" w:hint="eastAsia"/>
          <w:color w:val="000000"/>
          <w:kern w:val="0"/>
          <w:szCs w:val="24"/>
        </w:rPr>
        <w:br/>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用第六十四條或第六十五條規定。</w:t>
      </w:r>
      <w:r w:rsidRPr="00D22CCB">
        <w:rPr>
          <w:rFonts w:ascii="細明體" w:eastAsia="細明體" w:hAnsi="細明體" w:cs="新細明體" w:hint="eastAsia"/>
          <w:color w:val="000000"/>
          <w:kern w:val="0"/>
          <w:szCs w:val="24"/>
        </w:rPr>
        <w:br/>
        <w:t>中藥委託檢驗，</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用第六十六條規定。</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6" w:history="1">
        <w:r w:rsidRPr="00D22CCB">
          <w:rPr>
            <w:rFonts w:ascii="細明體" w:eastAsia="細明體" w:hAnsi="細明體" w:cs="新細明體" w:hint="eastAsia"/>
            <w:color w:val="993399"/>
            <w:kern w:val="0"/>
            <w:szCs w:val="24"/>
          </w:rPr>
          <w:t>第 107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中藥許可證登記事項之變更，包括原廠變更通知函、檢驗規格與方法、藥</w:t>
      </w:r>
      <w:r w:rsidRPr="00D22CCB">
        <w:rPr>
          <w:rFonts w:ascii="細明體" w:eastAsia="細明體" w:hAnsi="細明體" w:cs="新細明體" w:hint="eastAsia"/>
          <w:color w:val="000000"/>
          <w:kern w:val="0"/>
          <w:szCs w:val="24"/>
        </w:rPr>
        <w:br/>
        <w:t>商（含製造廠）名稱或地址、藥品標籤、仿單、外</w:t>
      </w:r>
      <w:proofErr w:type="gramStart"/>
      <w:r w:rsidRPr="00D22CCB">
        <w:rPr>
          <w:rFonts w:ascii="細明體" w:eastAsia="細明體" w:hAnsi="細明體" w:cs="新細明體" w:hint="eastAsia"/>
          <w:color w:val="000000"/>
          <w:kern w:val="0"/>
          <w:szCs w:val="24"/>
        </w:rPr>
        <w:t>盒與鋁箔</w:t>
      </w:r>
      <w:proofErr w:type="gramEnd"/>
      <w:r w:rsidRPr="00D22CCB">
        <w:rPr>
          <w:rFonts w:ascii="細明體" w:eastAsia="細明體" w:hAnsi="細明體" w:cs="新細明體" w:hint="eastAsia"/>
          <w:color w:val="000000"/>
          <w:kern w:val="0"/>
          <w:szCs w:val="24"/>
        </w:rPr>
        <w:t>紙（袋），及</w:t>
      </w:r>
      <w:r w:rsidRPr="00D22CCB">
        <w:rPr>
          <w:rFonts w:ascii="細明體" w:eastAsia="細明體" w:hAnsi="細明體" w:cs="新細明體" w:hint="eastAsia"/>
          <w:color w:val="000000"/>
          <w:kern w:val="0"/>
          <w:szCs w:val="24"/>
        </w:rPr>
        <w:br/>
        <w:t>其核定本遺失補發，分別</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用第四十七條、第五十七條及第六十條至第六</w:t>
      </w:r>
      <w:r w:rsidRPr="00D22CCB">
        <w:rPr>
          <w:rFonts w:ascii="細明體" w:eastAsia="細明體" w:hAnsi="細明體" w:cs="新細明體" w:hint="eastAsia"/>
          <w:color w:val="000000"/>
          <w:kern w:val="0"/>
          <w:szCs w:val="24"/>
        </w:rPr>
        <w:br/>
        <w:t>十三條規定。</w:t>
      </w:r>
    </w:p>
    <w:p w:rsidR="00712AFD" w:rsidRDefault="00712AFD"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四 節 中藥許可證之移轉、換發及補發</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7" w:history="1">
        <w:r w:rsidRPr="00D22CCB">
          <w:rPr>
            <w:rFonts w:ascii="細明體" w:eastAsia="細明體" w:hAnsi="細明體" w:cs="新細明體" w:hint="eastAsia"/>
            <w:color w:val="993399"/>
            <w:kern w:val="0"/>
            <w:szCs w:val="24"/>
          </w:rPr>
          <w:t>第 108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中藥許可證移轉登記或遺失補發、污損換發，分別</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用第七十條或第七十</w:t>
      </w:r>
      <w:r w:rsidRPr="00D22CCB">
        <w:rPr>
          <w:rFonts w:ascii="細明體" w:eastAsia="細明體" w:hAnsi="細明體" w:cs="新細明體" w:hint="eastAsia"/>
          <w:color w:val="000000"/>
          <w:kern w:val="0"/>
          <w:szCs w:val="24"/>
        </w:rPr>
        <w:br/>
        <w:t>一條規定。</w:t>
      </w:r>
    </w:p>
    <w:p w:rsidR="00712AFD" w:rsidRDefault="00712AFD"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五 節 中藥許可證之展延登記</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8" w:history="1">
        <w:r w:rsidRPr="00D22CCB">
          <w:rPr>
            <w:rFonts w:ascii="細明體" w:eastAsia="細明體" w:hAnsi="細明體" w:cs="新細明體" w:hint="eastAsia"/>
            <w:color w:val="993399"/>
            <w:kern w:val="0"/>
            <w:szCs w:val="24"/>
          </w:rPr>
          <w:t>第 109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中藥許可證有效期間展延，應於期滿前六</w:t>
      </w:r>
      <w:proofErr w:type="gramStart"/>
      <w:r w:rsidRPr="00D22CCB">
        <w:rPr>
          <w:rFonts w:ascii="細明體" w:eastAsia="細明體" w:hAnsi="細明體" w:cs="新細明體" w:hint="eastAsia"/>
          <w:color w:val="000000"/>
          <w:kern w:val="0"/>
          <w:szCs w:val="24"/>
        </w:rPr>
        <w:t>個</w:t>
      </w:r>
      <w:proofErr w:type="gramEnd"/>
      <w:r w:rsidRPr="00D22CCB">
        <w:rPr>
          <w:rFonts w:ascii="細明體" w:eastAsia="細明體" w:hAnsi="細明體" w:cs="新細明體" w:hint="eastAsia"/>
          <w:color w:val="000000"/>
          <w:kern w:val="0"/>
          <w:szCs w:val="24"/>
        </w:rPr>
        <w:t>月內申請。</w:t>
      </w:r>
      <w:r w:rsidRPr="00D22CCB">
        <w:rPr>
          <w:rFonts w:ascii="細明體" w:eastAsia="細明體" w:hAnsi="細明體" w:cs="新細明體" w:hint="eastAsia"/>
          <w:color w:val="000000"/>
          <w:kern w:val="0"/>
          <w:szCs w:val="24"/>
        </w:rPr>
        <w:br/>
        <w:t>逾前項期限申請者，應重新申請查驗登記。但於原許可證有效期間屆滿後</w:t>
      </w:r>
      <w:r w:rsidRPr="00D22CCB">
        <w:rPr>
          <w:rFonts w:ascii="細明體" w:eastAsia="細明體" w:hAnsi="細明體" w:cs="新細明體" w:hint="eastAsia"/>
          <w:color w:val="000000"/>
          <w:kern w:val="0"/>
          <w:szCs w:val="24"/>
        </w:rPr>
        <w:br/>
      </w:r>
      <w:r w:rsidRPr="00D22CCB">
        <w:rPr>
          <w:rFonts w:ascii="細明體" w:eastAsia="細明體" w:hAnsi="細明體" w:cs="新細明體" w:hint="eastAsia"/>
          <w:color w:val="000000"/>
          <w:kern w:val="0"/>
          <w:szCs w:val="24"/>
        </w:rPr>
        <w:lastRenderedPageBreak/>
        <w:t>六個月內重新申請查驗登記者，得檢附查驗登記申請書正本，</w:t>
      </w:r>
      <w:proofErr w:type="gramStart"/>
      <w:r w:rsidRPr="00D22CCB">
        <w:rPr>
          <w:rFonts w:ascii="細明體" w:eastAsia="細明體" w:hAnsi="細明體" w:cs="新細明體" w:hint="eastAsia"/>
          <w:color w:val="000000"/>
          <w:kern w:val="0"/>
          <w:szCs w:val="24"/>
        </w:rPr>
        <w:t>準</w:t>
      </w:r>
      <w:proofErr w:type="gramEnd"/>
      <w:r w:rsidRPr="00D22CCB">
        <w:rPr>
          <w:rFonts w:ascii="細明體" w:eastAsia="細明體" w:hAnsi="細明體" w:cs="新細明體" w:hint="eastAsia"/>
          <w:color w:val="000000"/>
          <w:kern w:val="0"/>
          <w:szCs w:val="24"/>
        </w:rPr>
        <w:t>用第一百</w:t>
      </w:r>
      <w:r w:rsidRPr="00D22CCB">
        <w:rPr>
          <w:rFonts w:ascii="細明體" w:eastAsia="細明體" w:hAnsi="細明體" w:cs="新細明體" w:hint="eastAsia"/>
          <w:color w:val="000000"/>
          <w:kern w:val="0"/>
          <w:szCs w:val="24"/>
        </w:rPr>
        <w:br/>
        <w:t>零九條之</w:t>
      </w:r>
      <w:proofErr w:type="gramStart"/>
      <w:r w:rsidRPr="00D22CCB">
        <w:rPr>
          <w:rFonts w:ascii="細明體" w:eastAsia="細明體" w:hAnsi="細明體" w:cs="新細明體" w:hint="eastAsia"/>
          <w:color w:val="000000"/>
          <w:kern w:val="0"/>
          <w:szCs w:val="24"/>
        </w:rPr>
        <w:t>一</w:t>
      </w:r>
      <w:proofErr w:type="gramEnd"/>
      <w:r w:rsidRPr="00D22CCB">
        <w:rPr>
          <w:rFonts w:ascii="細明體" w:eastAsia="細明體" w:hAnsi="細明體" w:cs="新細明體" w:hint="eastAsia"/>
          <w:color w:val="000000"/>
          <w:kern w:val="0"/>
          <w:szCs w:val="24"/>
        </w:rPr>
        <w:t>規定辦理。</w:t>
      </w:r>
      <w:r w:rsidRPr="00D22CCB">
        <w:rPr>
          <w:rFonts w:ascii="細明體" w:eastAsia="細明體" w:hAnsi="細明體" w:cs="新細明體" w:hint="eastAsia"/>
          <w:color w:val="000000"/>
          <w:kern w:val="0"/>
          <w:szCs w:val="24"/>
        </w:rPr>
        <w:br/>
        <w:t>申請展延登記，同時辦理查驗登記事項變更者，應與展延案分開申請。</w:t>
      </w:r>
    </w:p>
    <w:p w:rsidR="00712AFD" w:rsidRDefault="00712AFD" w:rsidP="00D22CCB">
      <w:pPr>
        <w:widowControl/>
        <w:shd w:val="clear" w:color="auto" w:fill="F9FBFB"/>
        <w:spacing w:line="370" w:lineRule="atLeast"/>
        <w:rPr>
          <w:rFonts w:ascii="細明體" w:eastAsia="細明體" w:hAnsi="細明體" w:cs="新細明體" w:hint="eastAsia"/>
          <w:color w:val="000000"/>
          <w:kern w:val="0"/>
          <w:szCs w:val="24"/>
        </w:rPr>
      </w:pP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29" w:history="1">
        <w:r w:rsidRPr="00D22CCB">
          <w:rPr>
            <w:rFonts w:ascii="細明體" w:eastAsia="細明體" w:hAnsi="細明體" w:cs="新細明體" w:hint="eastAsia"/>
            <w:color w:val="993399"/>
            <w:kern w:val="0"/>
            <w:szCs w:val="24"/>
          </w:rPr>
          <w:t>第 109-1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前條第一項申請，應檢附下列文件、資料：</w:t>
      </w:r>
      <w:r w:rsidRPr="00D22CCB">
        <w:rPr>
          <w:rFonts w:ascii="細明體" w:eastAsia="細明體" w:hAnsi="細明體" w:cs="新細明體" w:hint="eastAsia"/>
          <w:color w:val="000000"/>
          <w:kern w:val="0"/>
          <w:szCs w:val="24"/>
        </w:rPr>
        <w:br/>
        <w:t>一、經申請人所在地直轄市、縣（市）衛生主管機關核章之藥品許可證有</w:t>
      </w:r>
      <w:r w:rsidRPr="00D22CCB">
        <w:rPr>
          <w:rFonts w:ascii="細明體" w:eastAsia="細明體" w:hAnsi="細明體" w:cs="新細明體" w:hint="eastAsia"/>
          <w:color w:val="000000"/>
          <w:kern w:val="0"/>
          <w:szCs w:val="24"/>
        </w:rPr>
        <w:br/>
        <w:t xml:space="preserve">    效期間展延申請書；其藥品係委託製造者，由藥品許可證所有人提出</w:t>
      </w:r>
      <w:r w:rsidRPr="00D22CCB">
        <w:rPr>
          <w:rFonts w:ascii="細明體" w:eastAsia="細明體" w:hAnsi="細明體" w:cs="新細明體" w:hint="eastAsia"/>
          <w:color w:val="000000"/>
          <w:kern w:val="0"/>
          <w:szCs w:val="24"/>
        </w:rPr>
        <w:br/>
        <w:t xml:space="preserve">    申請，並由其所在地衛生主管機關核章。</w:t>
      </w:r>
      <w:r w:rsidRPr="00D22CCB">
        <w:rPr>
          <w:rFonts w:ascii="細明體" w:eastAsia="細明體" w:hAnsi="細明體" w:cs="新細明體" w:hint="eastAsia"/>
          <w:color w:val="000000"/>
          <w:kern w:val="0"/>
          <w:szCs w:val="24"/>
        </w:rPr>
        <w:br/>
        <w:t>二、藥品許可證正本。</w:t>
      </w:r>
      <w:r w:rsidRPr="00D22CCB">
        <w:rPr>
          <w:rFonts w:ascii="細明體" w:eastAsia="細明體" w:hAnsi="細明體" w:cs="新細明體" w:hint="eastAsia"/>
          <w:color w:val="000000"/>
          <w:kern w:val="0"/>
          <w:szCs w:val="24"/>
        </w:rPr>
        <w:br/>
        <w:t>三、藥品許可證有效期間欄位已蓋滿展延章戳者，另附藥品查驗登記申請</w:t>
      </w:r>
      <w:r w:rsidRPr="00D22CCB">
        <w:rPr>
          <w:rFonts w:ascii="細明體" w:eastAsia="細明體" w:hAnsi="細明體" w:cs="新細明體" w:hint="eastAsia"/>
          <w:color w:val="000000"/>
          <w:kern w:val="0"/>
          <w:szCs w:val="24"/>
        </w:rPr>
        <w:br/>
        <w:t xml:space="preserve">    書正本，</w:t>
      </w:r>
      <w:proofErr w:type="gramStart"/>
      <w:r w:rsidRPr="00D22CCB">
        <w:rPr>
          <w:rFonts w:ascii="細明體" w:eastAsia="細明體" w:hAnsi="細明體" w:cs="新細明體" w:hint="eastAsia"/>
          <w:color w:val="000000"/>
          <w:kern w:val="0"/>
          <w:szCs w:val="24"/>
        </w:rPr>
        <w:t>以憑換發</w:t>
      </w:r>
      <w:proofErr w:type="gramEnd"/>
      <w:r w:rsidRPr="00D22CCB">
        <w:rPr>
          <w:rFonts w:ascii="細明體" w:eastAsia="細明體" w:hAnsi="細明體" w:cs="新細明體" w:hint="eastAsia"/>
          <w:color w:val="000000"/>
          <w:kern w:val="0"/>
          <w:szCs w:val="24"/>
        </w:rPr>
        <w:t>新證。</w:t>
      </w:r>
      <w:r w:rsidRPr="00D22CCB">
        <w:rPr>
          <w:rFonts w:ascii="細明體" w:eastAsia="細明體" w:hAnsi="細明體" w:cs="新細明體" w:hint="eastAsia"/>
          <w:color w:val="000000"/>
          <w:kern w:val="0"/>
          <w:szCs w:val="24"/>
        </w:rPr>
        <w:br/>
        <w:t>四、申請展延之藥品，屬中央衛生主管機關依本法第四十八條評估公告之</w:t>
      </w:r>
      <w:r w:rsidRPr="00D22CCB">
        <w:rPr>
          <w:rFonts w:ascii="細明體" w:eastAsia="細明體" w:hAnsi="細明體" w:cs="新細明體" w:hint="eastAsia"/>
          <w:color w:val="000000"/>
          <w:kern w:val="0"/>
          <w:szCs w:val="24"/>
        </w:rPr>
        <w:br/>
        <w:t xml:space="preserve">    藥品者，依公告規定檢附有關資料。</w:t>
      </w:r>
      <w:r w:rsidRPr="00D22CCB">
        <w:rPr>
          <w:rFonts w:ascii="細明體" w:eastAsia="細明體" w:hAnsi="細明體" w:cs="新細明體" w:hint="eastAsia"/>
          <w:color w:val="000000"/>
          <w:kern w:val="0"/>
          <w:szCs w:val="24"/>
        </w:rPr>
        <w:br/>
        <w:t>五、國產藥品委託製造者，並檢附委託製造契約書。</w:t>
      </w:r>
      <w:r w:rsidRPr="00D22CCB">
        <w:rPr>
          <w:rFonts w:ascii="細明體" w:eastAsia="細明體" w:hAnsi="細明體" w:cs="新細明體" w:hint="eastAsia"/>
          <w:color w:val="000000"/>
          <w:kern w:val="0"/>
          <w:szCs w:val="24"/>
        </w:rPr>
        <w:br/>
        <w:t>六、屬輸入之中藥，並檢附出產國許可製售證明正本、原廠委託書正本及</w:t>
      </w:r>
      <w:r w:rsidRPr="00D22CCB">
        <w:rPr>
          <w:rFonts w:ascii="細明體" w:eastAsia="細明體" w:hAnsi="細明體" w:cs="新細明體" w:hint="eastAsia"/>
          <w:color w:val="000000"/>
          <w:kern w:val="0"/>
          <w:szCs w:val="24"/>
        </w:rPr>
        <w:br/>
        <w:t xml:space="preserve">    輸入藥品之國外製造廠符合藥品優良製造規範之證明文件影本。符合</w:t>
      </w:r>
      <w:r w:rsidRPr="00D22CCB">
        <w:rPr>
          <w:rFonts w:ascii="細明體" w:eastAsia="細明體" w:hAnsi="細明體" w:cs="新細明體" w:hint="eastAsia"/>
          <w:color w:val="000000"/>
          <w:kern w:val="0"/>
          <w:szCs w:val="24"/>
        </w:rPr>
        <w:br/>
        <w:t xml:space="preserve">    藥品優良製造規範之證明文件持有者非申請人時，得以原廠授權函或</w:t>
      </w:r>
      <w:r w:rsidRPr="00D22CCB">
        <w:rPr>
          <w:rFonts w:ascii="細明體" w:eastAsia="細明體" w:hAnsi="細明體" w:cs="新細明體" w:hint="eastAsia"/>
          <w:color w:val="000000"/>
          <w:kern w:val="0"/>
          <w:szCs w:val="24"/>
        </w:rPr>
        <w:br/>
        <w:t xml:space="preserve">    持有證明文件之國內藥商授權函，並載明其證明文件之核准文號替代</w:t>
      </w:r>
      <w:r w:rsidRPr="00D22CCB">
        <w:rPr>
          <w:rFonts w:ascii="細明體" w:eastAsia="細明體" w:hAnsi="細明體" w:cs="新細明體" w:hint="eastAsia"/>
          <w:color w:val="000000"/>
          <w:kern w:val="0"/>
          <w:szCs w:val="24"/>
        </w:rPr>
        <w:br/>
        <w:t xml:space="preserve">    之。</w:t>
      </w:r>
      <w:r w:rsidRPr="00D22CCB">
        <w:rPr>
          <w:rFonts w:ascii="細明體" w:eastAsia="細明體" w:hAnsi="細明體" w:cs="新細明體" w:hint="eastAsia"/>
          <w:color w:val="000000"/>
          <w:kern w:val="0"/>
          <w:szCs w:val="24"/>
        </w:rPr>
        <w:br/>
        <w:t>依前項規定辦理許可證展</w:t>
      </w:r>
      <w:proofErr w:type="gramStart"/>
      <w:r w:rsidRPr="00D22CCB">
        <w:rPr>
          <w:rFonts w:ascii="細明體" w:eastAsia="細明體" w:hAnsi="細明體" w:cs="新細明體" w:hint="eastAsia"/>
          <w:color w:val="000000"/>
          <w:kern w:val="0"/>
          <w:szCs w:val="24"/>
        </w:rPr>
        <w:t>延申</w:t>
      </w:r>
      <w:proofErr w:type="gramEnd"/>
      <w:r w:rsidRPr="00D22CCB">
        <w:rPr>
          <w:rFonts w:ascii="細明體" w:eastAsia="細明體" w:hAnsi="細明體" w:cs="新細明體" w:hint="eastAsia"/>
          <w:color w:val="000000"/>
          <w:kern w:val="0"/>
          <w:szCs w:val="24"/>
        </w:rPr>
        <w:t>請，如涉有產品安全或效能、適應症疑慮者</w:t>
      </w:r>
      <w:r w:rsidRPr="00D22CCB">
        <w:rPr>
          <w:rFonts w:ascii="細明體" w:eastAsia="細明體" w:hAnsi="細明體" w:cs="新細明體" w:hint="eastAsia"/>
          <w:color w:val="000000"/>
          <w:kern w:val="0"/>
          <w:szCs w:val="24"/>
        </w:rPr>
        <w:br/>
        <w:t>，中央衛生主管機關得命提出相關資料。</w:t>
      </w:r>
    </w:p>
    <w:p w:rsidR="00712AFD" w:rsidRDefault="00712AFD" w:rsidP="00D22CCB">
      <w:pPr>
        <w:widowControl/>
        <w:shd w:val="clear" w:color="auto" w:fill="F9FBFB"/>
        <w:rPr>
          <w:rFonts w:ascii="細明體" w:eastAsia="細明體" w:hAnsi="細明體" w:cs="新細明體" w:hint="eastAsia"/>
          <w:b/>
          <w:bCs/>
          <w:color w:val="000000"/>
          <w:kern w:val="0"/>
          <w:szCs w:val="24"/>
        </w:rPr>
      </w:pPr>
    </w:p>
    <w:p w:rsidR="00D22CCB" w:rsidRPr="00D22CCB" w:rsidRDefault="00D22CCB" w:rsidP="00D22CCB">
      <w:pPr>
        <w:widowControl/>
        <w:shd w:val="clear" w:color="auto" w:fill="F9FBFB"/>
        <w:rPr>
          <w:rFonts w:ascii="細明體" w:eastAsia="細明體" w:hAnsi="細明體" w:cs="新細明體" w:hint="eastAsia"/>
          <w:b/>
          <w:bCs/>
          <w:color w:val="000000"/>
          <w:kern w:val="0"/>
          <w:szCs w:val="24"/>
        </w:rPr>
      </w:pPr>
      <w:r w:rsidRPr="00D22CCB">
        <w:rPr>
          <w:rFonts w:ascii="細明體" w:eastAsia="細明體" w:hAnsi="細明體" w:cs="新細明體" w:hint="eastAsia"/>
          <w:b/>
          <w:bCs/>
          <w:color w:val="000000"/>
          <w:kern w:val="0"/>
          <w:szCs w:val="24"/>
        </w:rPr>
        <w:t>第 四 章 附則</w:t>
      </w:r>
    </w:p>
    <w:p w:rsidR="00D22CCB" w:rsidRPr="00D22CCB" w:rsidRDefault="00D22CCB" w:rsidP="00D22CCB">
      <w:pPr>
        <w:widowControl/>
        <w:shd w:val="clear" w:color="auto" w:fill="F9FBFB"/>
        <w:spacing w:line="370" w:lineRule="atLeast"/>
        <w:rPr>
          <w:rFonts w:ascii="細明體" w:eastAsia="細明體" w:hAnsi="細明體" w:cs="新細明體" w:hint="eastAsia"/>
          <w:color w:val="000000"/>
          <w:kern w:val="0"/>
          <w:szCs w:val="24"/>
        </w:rPr>
      </w:pPr>
      <w:hyperlink r:id="rId130" w:history="1">
        <w:r w:rsidRPr="00D22CCB">
          <w:rPr>
            <w:rFonts w:ascii="細明體" w:eastAsia="細明體" w:hAnsi="細明體" w:cs="新細明體" w:hint="eastAsia"/>
            <w:color w:val="993399"/>
            <w:kern w:val="0"/>
            <w:szCs w:val="24"/>
          </w:rPr>
          <w:t>第 110 條</w:t>
        </w:r>
      </w:hyperlink>
    </w:p>
    <w:p w:rsidR="00D22CCB" w:rsidRPr="00D22CCB" w:rsidRDefault="00D22CCB" w:rsidP="00D22CCB">
      <w:pPr>
        <w:widowControl/>
        <w:shd w:val="clear" w:color="auto" w:fill="F9FBFB"/>
        <w:spacing w:line="391" w:lineRule="atLeast"/>
        <w:rPr>
          <w:rFonts w:ascii="細明體" w:eastAsia="細明體" w:hAnsi="細明體" w:cs="新細明體" w:hint="eastAsia"/>
          <w:color w:val="000000"/>
          <w:kern w:val="0"/>
          <w:szCs w:val="24"/>
        </w:rPr>
      </w:pPr>
      <w:r w:rsidRPr="00D22CCB">
        <w:rPr>
          <w:rFonts w:ascii="細明體" w:eastAsia="細明體" w:hAnsi="細明體" w:cs="新細明體" w:hint="eastAsia"/>
          <w:color w:val="000000"/>
          <w:kern w:val="0"/>
          <w:szCs w:val="24"/>
        </w:rPr>
        <w:t>本準則自發布日施行。</w:t>
      </w:r>
      <w:r w:rsidRPr="00D22CCB">
        <w:rPr>
          <w:rFonts w:ascii="細明體" w:eastAsia="細明體" w:hAnsi="細明體" w:cs="新細明體" w:hint="eastAsia"/>
          <w:color w:val="000000"/>
          <w:kern w:val="0"/>
          <w:szCs w:val="24"/>
        </w:rPr>
        <w:br/>
        <w:t>本準則中華民國一百零五年四月六日修正發布之第五十三條、第三十九條</w:t>
      </w:r>
      <w:r w:rsidRPr="00D22CCB">
        <w:rPr>
          <w:rFonts w:ascii="細明體" w:eastAsia="細明體" w:hAnsi="細明體" w:cs="新細明體" w:hint="eastAsia"/>
          <w:color w:val="000000"/>
          <w:kern w:val="0"/>
          <w:szCs w:val="24"/>
        </w:rPr>
        <w:br/>
        <w:t>附件二及第四十條附件四，自一百零六年七月一日施行；一百零六年七月</w:t>
      </w:r>
      <w:r w:rsidRPr="00D22CCB">
        <w:rPr>
          <w:rFonts w:ascii="細明體" w:eastAsia="細明體" w:hAnsi="細明體" w:cs="新細明體" w:hint="eastAsia"/>
          <w:color w:val="000000"/>
          <w:kern w:val="0"/>
          <w:szCs w:val="24"/>
        </w:rPr>
        <w:br/>
        <w:t>三十一日修正發布之第九十二條第三項，自一百零八年一月一日施行。</w:t>
      </w:r>
    </w:p>
    <w:p w:rsidR="00486DB5" w:rsidRPr="00D22CCB" w:rsidRDefault="00486DB5" w:rsidP="00D22CCB">
      <w:pPr>
        <w:rPr>
          <w:szCs w:val="24"/>
        </w:rPr>
      </w:pPr>
    </w:p>
    <w:sectPr w:rsidR="00486DB5" w:rsidRPr="00D22CCB" w:rsidSect="00D22CCB">
      <w:pgSz w:w="11906" w:h="16838"/>
      <w:pgMar w:top="709" w:right="1558" w:bottom="568"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CCB"/>
    <w:rsid w:val="00486DB5"/>
    <w:rsid w:val="006C61A4"/>
    <w:rsid w:val="00712AFD"/>
    <w:rsid w:val="008C0449"/>
    <w:rsid w:val="00971C3E"/>
    <w:rsid w:val="00BD666D"/>
    <w:rsid w:val="00CE4221"/>
    <w:rsid w:val="00D22C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B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976232">
      <w:bodyDiv w:val="1"/>
      <w:marLeft w:val="0"/>
      <w:marRight w:val="0"/>
      <w:marTop w:val="0"/>
      <w:marBottom w:val="0"/>
      <w:divBdr>
        <w:top w:val="none" w:sz="0" w:space="0" w:color="auto"/>
        <w:left w:val="none" w:sz="0" w:space="0" w:color="auto"/>
        <w:bottom w:val="none" w:sz="0" w:space="0" w:color="auto"/>
        <w:right w:val="none" w:sz="0" w:space="0" w:color="auto"/>
      </w:divBdr>
      <w:divsChild>
        <w:div w:id="917255446">
          <w:marLeft w:val="-204"/>
          <w:marRight w:val="-204"/>
          <w:marTop w:val="0"/>
          <w:marBottom w:val="0"/>
          <w:divBdr>
            <w:top w:val="none" w:sz="0" w:space="0" w:color="auto"/>
            <w:left w:val="none" w:sz="0" w:space="0" w:color="auto"/>
            <w:bottom w:val="none" w:sz="0" w:space="0" w:color="auto"/>
            <w:right w:val="none" w:sz="0" w:space="0" w:color="auto"/>
          </w:divBdr>
          <w:divsChild>
            <w:div w:id="1089546343">
              <w:marLeft w:val="0"/>
              <w:marRight w:val="240"/>
              <w:marTop w:val="0"/>
              <w:marBottom w:val="0"/>
              <w:divBdr>
                <w:top w:val="none" w:sz="0" w:space="0" w:color="auto"/>
                <w:left w:val="none" w:sz="0" w:space="0" w:color="auto"/>
                <w:bottom w:val="none" w:sz="0" w:space="0" w:color="auto"/>
                <w:right w:val="none" w:sz="0" w:space="0" w:color="auto"/>
              </w:divBdr>
            </w:div>
            <w:div w:id="87391522">
              <w:marLeft w:val="0"/>
              <w:marRight w:val="0"/>
              <w:marTop w:val="0"/>
              <w:marBottom w:val="0"/>
              <w:divBdr>
                <w:top w:val="none" w:sz="0" w:space="0" w:color="auto"/>
                <w:left w:val="none" w:sz="0" w:space="0" w:color="auto"/>
                <w:bottom w:val="none" w:sz="0" w:space="0" w:color="auto"/>
                <w:right w:val="none" w:sz="0" w:space="0" w:color="auto"/>
              </w:divBdr>
            </w:div>
          </w:divsChild>
        </w:div>
        <w:div w:id="2116319702">
          <w:marLeft w:val="-204"/>
          <w:marRight w:val="-204"/>
          <w:marTop w:val="0"/>
          <w:marBottom w:val="0"/>
          <w:divBdr>
            <w:top w:val="none" w:sz="0" w:space="0" w:color="auto"/>
            <w:left w:val="none" w:sz="0" w:space="0" w:color="auto"/>
            <w:bottom w:val="none" w:sz="0" w:space="0" w:color="auto"/>
            <w:right w:val="none" w:sz="0" w:space="0" w:color="auto"/>
          </w:divBdr>
          <w:divsChild>
            <w:div w:id="919757406">
              <w:marLeft w:val="0"/>
              <w:marRight w:val="240"/>
              <w:marTop w:val="0"/>
              <w:marBottom w:val="0"/>
              <w:divBdr>
                <w:top w:val="none" w:sz="0" w:space="0" w:color="auto"/>
                <w:left w:val="none" w:sz="0" w:space="0" w:color="auto"/>
                <w:bottom w:val="none" w:sz="0" w:space="0" w:color="auto"/>
                <w:right w:val="none" w:sz="0" w:space="0" w:color="auto"/>
              </w:divBdr>
            </w:div>
            <w:div w:id="1642421751">
              <w:marLeft w:val="0"/>
              <w:marRight w:val="0"/>
              <w:marTop w:val="0"/>
              <w:marBottom w:val="0"/>
              <w:divBdr>
                <w:top w:val="none" w:sz="0" w:space="0" w:color="auto"/>
                <w:left w:val="none" w:sz="0" w:space="0" w:color="auto"/>
                <w:bottom w:val="none" w:sz="0" w:space="0" w:color="auto"/>
                <w:right w:val="none" w:sz="0" w:space="0" w:color="auto"/>
              </w:divBdr>
            </w:div>
          </w:divsChild>
        </w:div>
        <w:div w:id="1734423307">
          <w:marLeft w:val="-204"/>
          <w:marRight w:val="-204"/>
          <w:marTop w:val="0"/>
          <w:marBottom w:val="0"/>
          <w:divBdr>
            <w:top w:val="none" w:sz="0" w:space="0" w:color="auto"/>
            <w:left w:val="none" w:sz="0" w:space="0" w:color="auto"/>
            <w:bottom w:val="none" w:sz="0" w:space="0" w:color="auto"/>
            <w:right w:val="none" w:sz="0" w:space="0" w:color="auto"/>
          </w:divBdr>
          <w:divsChild>
            <w:div w:id="1090934312">
              <w:marLeft w:val="0"/>
              <w:marRight w:val="240"/>
              <w:marTop w:val="0"/>
              <w:marBottom w:val="0"/>
              <w:divBdr>
                <w:top w:val="none" w:sz="0" w:space="0" w:color="auto"/>
                <w:left w:val="none" w:sz="0" w:space="0" w:color="auto"/>
                <w:bottom w:val="none" w:sz="0" w:space="0" w:color="auto"/>
                <w:right w:val="none" w:sz="0" w:space="0" w:color="auto"/>
              </w:divBdr>
            </w:div>
            <w:div w:id="1800411557">
              <w:marLeft w:val="0"/>
              <w:marRight w:val="0"/>
              <w:marTop w:val="0"/>
              <w:marBottom w:val="0"/>
              <w:divBdr>
                <w:top w:val="none" w:sz="0" w:space="0" w:color="auto"/>
                <w:left w:val="none" w:sz="0" w:space="0" w:color="auto"/>
                <w:bottom w:val="none" w:sz="0" w:space="0" w:color="auto"/>
                <w:right w:val="none" w:sz="0" w:space="0" w:color="auto"/>
              </w:divBdr>
            </w:div>
          </w:divsChild>
        </w:div>
        <w:div w:id="1177039753">
          <w:marLeft w:val="-204"/>
          <w:marRight w:val="-204"/>
          <w:marTop w:val="0"/>
          <w:marBottom w:val="0"/>
          <w:divBdr>
            <w:top w:val="none" w:sz="0" w:space="0" w:color="auto"/>
            <w:left w:val="none" w:sz="0" w:space="0" w:color="auto"/>
            <w:bottom w:val="none" w:sz="0" w:space="0" w:color="auto"/>
            <w:right w:val="none" w:sz="0" w:space="0" w:color="auto"/>
          </w:divBdr>
          <w:divsChild>
            <w:div w:id="1334263167">
              <w:marLeft w:val="0"/>
              <w:marRight w:val="240"/>
              <w:marTop w:val="0"/>
              <w:marBottom w:val="0"/>
              <w:divBdr>
                <w:top w:val="none" w:sz="0" w:space="0" w:color="auto"/>
                <w:left w:val="none" w:sz="0" w:space="0" w:color="auto"/>
                <w:bottom w:val="none" w:sz="0" w:space="0" w:color="auto"/>
                <w:right w:val="none" w:sz="0" w:space="0" w:color="auto"/>
              </w:divBdr>
            </w:div>
            <w:div w:id="1422483351">
              <w:marLeft w:val="0"/>
              <w:marRight w:val="0"/>
              <w:marTop w:val="0"/>
              <w:marBottom w:val="0"/>
              <w:divBdr>
                <w:top w:val="none" w:sz="0" w:space="0" w:color="auto"/>
                <w:left w:val="none" w:sz="0" w:space="0" w:color="auto"/>
                <w:bottom w:val="none" w:sz="0" w:space="0" w:color="auto"/>
                <w:right w:val="none" w:sz="0" w:space="0" w:color="auto"/>
              </w:divBdr>
            </w:div>
          </w:divsChild>
        </w:div>
        <w:div w:id="1048456639">
          <w:marLeft w:val="-204"/>
          <w:marRight w:val="-204"/>
          <w:marTop w:val="0"/>
          <w:marBottom w:val="0"/>
          <w:divBdr>
            <w:top w:val="none" w:sz="0" w:space="0" w:color="auto"/>
            <w:left w:val="none" w:sz="0" w:space="0" w:color="auto"/>
            <w:bottom w:val="none" w:sz="0" w:space="0" w:color="auto"/>
            <w:right w:val="none" w:sz="0" w:space="0" w:color="auto"/>
          </w:divBdr>
          <w:divsChild>
            <w:div w:id="661742326">
              <w:marLeft w:val="0"/>
              <w:marRight w:val="240"/>
              <w:marTop w:val="0"/>
              <w:marBottom w:val="0"/>
              <w:divBdr>
                <w:top w:val="none" w:sz="0" w:space="0" w:color="auto"/>
                <w:left w:val="none" w:sz="0" w:space="0" w:color="auto"/>
                <w:bottom w:val="none" w:sz="0" w:space="0" w:color="auto"/>
                <w:right w:val="none" w:sz="0" w:space="0" w:color="auto"/>
              </w:divBdr>
            </w:div>
            <w:div w:id="425342461">
              <w:marLeft w:val="0"/>
              <w:marRight w:val="0"/>
              <w:marTop w:val="0"/>
              <w:marBottom w:val="0"/>
              <w:divBdr>
                <w:top w:val="none" w:sz="0" w:space="0" w:color="auto"/>
                <w:left w:val="none" w:sz="0" w:space="0" w:color="auto"/>
                <w:bottom w:val="none" w:sz="0" w:space="0" w:color="auto"/>
                <w:right w:val="none" w:sz="0" w:space="0" w:color="auto"/>
              </w:divBdr>
            </w:div>
          </w:divsChild>
        </w:div>
        <w:div w:id="1296524884">
          <w:marLeft w:val="-204"/>
          <w:marRight w:val="-204"/>
          <w:marTop w:val="0"/>
          <w:marBottom w:val="0"/>
          <w:divBdr>
            <w:top w:val="none" w:sz="0" w:space="0" w:color="auto"/>
            <w:left w:val="none" w:sz="0" w:space="0" w:color="auto"/>
            <w:bottom w:val="none" w:sz="0" w:space="0" w:color="auto"/>
            <w:right w:val="none" w:sz="0" w:space="0" w:color="auto"/>
          </w:divBdr>
          <w:divsChild>
            <w:div w:id="187642732">
              <w:marLeft w:val="0"/>
              <w:marRight w:val="240"/>
              <w:marTop w:val="0"/>
              <w:marBottom w:val="0"/>
              <w:divBdr>
                <w:top w:val="none" w:sz="0" w:space="0" w:color="auto"/>
                <w:left w:val="none" w:sz="0" w:space="0" w:color="auto"/>
                <w:bottom w:val="none" w:sz="0" w:space="0" w:color="auto"/>
                <w:right w:val="none" w:sz="0" w:space="0" w:color="auto"/>
              </w:divBdr>
            </w:div>
            <w:div w:id="1201361274">
              <w:marLeft w:val="0"/>
              <w:marRight w:val="0"/>
              <w:marTop w:val="0"/>
              <w:marBottom w:val="0"/>
              <w:divBdr>
                <w:top w:val="none" w:sz="0" w:space="0" w:color="auto"/>
                <w:left w:val="none" w:sz="0" w:space="0" w:color="auto"/>
                <w:bottom w:val="none" w:sz="0" w:space="0" w:color="auto"/>
                <w:right w:val="none" w:sz="0" w:space="0" w:color="auto"/>
              </w:divBdr>
            </w:div>
          </w:divsChild>
        </w:div>
        <w:div w:id="25955489">
          <w:marLeft w:val="-204"/>
          <w:marRight w:val="-204"/>
          <w:marTop w:val="0"/>
          <w:marBottom w:val="0"/>
          <w:divBdr>
            <w:top w:val="none" w:sz="0" w:space="0" w:color="auto"/>
            <w:left w:val="none" w:sz="0" w:space="0" w:color="auto"/>
            <w:bottom w:val="none" w:sz="0" w:space="0" w:color="auto"/>
            <w:right w:val="none" w:sz="0" w:space="0" w:color="auto"/>
          </w:divBdr>
          <w:divsChild>
            <w:div w:id="1555383997">
              <w:marLeft w:val="0"/>
              <w:marRight w:val="240"/>
              <w:marTop w:val="0"/>
              <w:marBottom w:val="0"/>
              <w:divBdr>
                <w:top w:val="none" w:sz="0" w:space="0" w:color="auto"/>
                <w:left w:val="none" w:sz="0" w:space="0" w:color="auto"/>
                <w:bottom w:val="none" w:sz="0" w:space="0" w:color="auto"/>
                <w:right w:val="none" w:sz="0" w:space="0" w:color="auto"/>
              </w:divBdr>
            </w:div>
            <w:div w:id="1700230162">
              <w:marLeft w:val="0"/>
              <w:marRight w:val="0"/>
              <w:marTop w:val="0"/>
              <w:marBottom w:val="0"/>
              <w:divBdr>
                <w:top w:val="none" w:sz="0" w:space="0" w:color="auto"/>
                <w:left w:val="none" w:sz="0" w:space="0" w:color="auto"/>
                <w:bottom w:val="none" w:sz="0" w:space="0" w:color="auto"/>
                <w:right w:val="none" w:sz="0" w:space="0" w:color="auto"/>
              </w:divBdr>
            </w:div>
          </w:divsChild>
        </w:div>
        <w:div w:id="1446272080">
          <w:marLeft w:val="-204"/>
          <w:marRight w:val="-204"/>
          <w:marTop w:val="0"/>
          <w:marBottom w:val="0"/>
          <w:divBdr>
            <w:top w:val="none" w:sz="0" w:space="0" w:color="auto"/>
            <w:left w:val="none" w:sz="0" w:space="0" w:color="auto"/>
            <w:bottom w:val="none" w:sz="0" w:space="0" w:color="auto"/>
            <w:right w:val="none" w:sz="0" w:space="0" w:color="auto"/>
          </w:divBdr>
          <w:divsChild>
            <w:div w:id="2069457494">
              <w:marLeft w:val="0"/>
              <w:marRight w:val="240"/>
              <w:marTop w:val="0"/>
              <w:marBottom w:val="0"/>
              <w:divBdr>
                <w:top w:val="none" w:sz="0" w:space="0" w:color="auto"/>
                <w:left w:val="none" w:sz="0" w:space="0" w:color="auto"/>
                <w:bottom w:val="none" w:sz="0" w:space="0" w:color="auto"/>
                <w:right w:val="none" w:sz="0" w:space="0" w:color="auto"/>
              </w:divBdr>
            </w:div>
            <w:div w:id="303388523">
              <w:marLeft w:val="0"/>
              <w:marRight w:val="0"/>
              <w:marTop w:val="0"/>
              <w:marBottom w:val="0"/>
              <w:divBdr>
                <w:top w:val="none" w:sz="0" w:space="0" w:color="auto"/>
                <w:left w:val="none" w:sz="0" w:space="0" w:color="auto"/>
                <w:bottom w:val="none" w:sz="0" w:space="0" w:color="auto"/>
                <w:right w:val="none" w:sz="0" w:space="0" w:color="auto"/>
              </w:divBdr>
            </w:div>
          </w:divsChild>
        </w:div>
        <w:div w:id="241178980">
          <w:marLeft w:val="-204"/>
          <w:marRight w:val="-204"/>
          <w:marTop w:val="0"/>
          <w:marBottom w:val="0"/>
          <w:divBdr>
            <w:top w:val="none" w:sz="0" w:space="0" w:color="auto"/>
            <w:left w:val="none" w:sz="0" w:space="0" w:color="auto"/>
            <w:bottom w:val="none" w:sz="0" w:space="0" w:color="auto"/>
            <w:right w:val="none" w:sz="0" w:space="0" w:color="auto"/>
          </w:divBdr>
          <w:divsChild>
            <w:div w:id="483817212">
              <w:marLeft w:val="0"/>
              <w:marRight w:val="240"/>
              <w:marTop w:val="0"/>
              <w:marBottom w:val="0"/>
              <w:divBdr>
                <w:top w:val="none" w:sz="0" w:space="0" w:color="auto"/>
                <w:left w:val="none" w:sz="0" w:space="0" w:color="auto"/>
                <w:bottom w:val="none" w:sz="0" w:space="0" w:color="auto"/>
                <w:right w:val="none" w:sz="0" w:space="0" w:color="auto"/>
              </w:divBdr>
            </w:div>
            <w:div w:id="1454324911">
              <w:marLeft w:val="0"/>
              <w:marRight w:val="0"/>
              <w:marTop w:val="0"/>
              <w:marBottom w:val="0"/>
              <w:divBdr>
                <w:top w:val="none" w:sz="0" w:space="0" w:color="auto"/>
                <w:left w:val="none" w:sz="0" w:space="0" w:color="auto"/>
                <w:bottom w:val="none" w:sz="0" w:space="0" w:color="auto"/>
                <w:right w:val="none" w:sz="0" w:space="0" w:color="auto"/>
              </w:divBdr>
            </w:div>
          </w:divsChild>
        </w:div>
        <w:div w:id="1029796656">
          <w:marLeft w:val="-204"/>
          <w:marRight w:val="-204"/>
          <w:marTop w:val="0"/>
          <w:marBottom w:val="0"/>
          <w:divBdr>
            <w:top w:val="none" w:sz="0" w:space="0" w:color="auto"/>
            <w:left w:val="none" w:sz="0" w:space="0" w:color="auto"/>
            <w:bottom w:val="none" w:sz="0" w:space="0" w:color="auto"/>
            <w:right w:val="none" w:sz="0" w:space="0" w:color="auto"/>
          </w:divBdr>
          <w:divsChild>
            <w:div w:id="321198638">
              <w:marLeft w:val="0"/>
              <w:marRight w:val="240"/>
              <w:marTop w:val="0"/>
              <w:marBottom w:val="0"/>
              <w:divBdr>
                <w:top w:val="none" w:sz="0" w:space="0" w:color="auto"/>
                <w:left w:val="none" w:sz="0" w:space="0" w:color="auto"/>
                <w:bottom w:val="none" w:sz="0" w:space="0" w:color="auto"/>
                <w:right w:val="none" w:sz="0" w:space="0" w:color="auto"/>
              </w:divBdr>
            </w:div>
            <w:div w:id="1810004108">
              <w:marLeft w:val="0"/>
              <w:marRight w:val="0"/>
              <w:marTop w:val="0"/>
              <w:marBottom w:val="0"/>
              <w:divBdr>
                <w:top w:val="none" w:sz="0" w:space="0" w:color="auto"/>
                <w:left w:val="none" w:sz="0" w:space="0" w:color="auto"/>
                <w:bottom w:val="none" w:sz="0" w:space="0" w:color="auto"/>
                <w:right w:val="none" w:sz="0" w:space="0" w:color="auto"/>
              </w:divBdr>
            </w:div>
          </w:divsChild>
        </w:div>
        <w:div w:id="923613257">
          <w:marLeft w:val="-204"/>
          <w:marRight w:val="-204"/>
          <w:marTop w:val="0"/>
          <w:marBottom w:val="0"/>
          <w:divBdr>
            <w:top w:val="none" w:sz="0" w:space="0" w:color="auto"/>
            <w:left w:val="none" w:sz="0" w:space="0" w:color="auto"/>
            <w:bottom w:val="none" w:sz="0" w:space="0" w:color="auto"/>
            <w:right w:val="none" w:sz="0" w:space="0" w:color="auto"/>
          </w:divBdr>
          <w:divsChild>
            <w:div w:id="466356950">
              <w:marLeft w:val="0"/>
              <w:marRight w:val="240"/>
              <w:marTop w:val="0"/>
              <w:marBottom w:val="0"/>
              <w:divBdr>
                <w:top w:val="none" w:sz="0" w:space="0" w:color="auto"/>
                <w:left w:val="none" w:sz="0" w:space="0" w:color="auto"/>
                <w:bottom w:val="none" w:sz="0" w:space="0" w:color="auto"/>
                <w:right w:val="none" w:sz="0" w:space="0" w:color="auto"/>
              </w:divBdr>
            </w:div>
            <w:div w:id="765616847">
              <w:marLeft w:val="0"/>
              <w:marRight w:val="0"/>
              <w:marTop w:val="0"/>
              <w:marBottom w:val="0"/>
              <w:divBdr>
                <w:top w:val="none" w:sz="0" w:space="0" w:color="auto"/>
                <w:left w:val="none" w:sz="0" w:space="0" w:color="auto"/>
                <w:bottom w:val="none" w:sz="0" w:space="0" w:color="auto"/>
                <w:right w:val="none" w:sz="0" w:space="0" w:color="auto"/>
              </w:divBdr>
            </w:div>
          </w:divsChild>
        </w:div>
        <w:div w:id="1804271896">
          <w:marLeft w:val="-204"/>
          <w:marRight w:val="-204"/>
          <w:marTop w:val="0"/>
          <w:marBottom w:val="0"/>
          <w:divBdr>
            <w:top w:val="none" w:sz="0" w:space="0" w:color="auto"/>
            <w:left w:val="none" w:sz="0" w:space="0" w:color="auto"/>
            <w:bottom w:val="none" w:sz="0" w:space="0" w:color="auto"/>
            <w:right w:val="none" w:sz="0" w:space="0" w:color="auto"/>
          </w:divBdr>
          <w:divsChild>
            <w:div w:id="1632131390">
              <w:marLeft w:val="0"/>
              <w:marRight w:val="240"/>
              <w:marTop w:val="0"/>
              <w:marBottom w:val="0"/>
              <w:divBdr>
                <w:top w:val="none" w:sz="0" w:space="0" w:color="auto"/>
                <w:left w:val="none" w:sz="0" w:space="0" w:color="auto"/>
                <w:bottom w:val="none" w:sz="0" w:space="0" w:color="auto"/>
                <w:right w:val="none" w:sz="0" w:space="0" w:color="auto"/>
              </w:divBdr>
            </w:div>
            <w:div w:id="1108164732">
              <w:marLeft w:val="0"/>
              <w:marRight w:val="0"/>
              <w:marTop w:val="0"/>
              <w:marBottom w:val="0"/>
              <w:divBdr>
                <w:top w:val="none" w:sz="0" w:space="0" w:color="auto"/>
                <w:left w:val="none" w:sz="0" w:space="0" w:color="auto"/>
                <w:bottom w:val="none" w:sz="0" w:space="0" w:color="auto"/>
                <w:right w:val="none" w:sz="0" w:space="0" w:color="auto"/>
              </w:divBdr>
            </w:div>
          </w:divsChild>
        </w:div>
        <w:div w:id="159085941">
          <w:marLeft w:val="-204"/>
          <w:marRight w:val="-204"/>
          <w:marTop w:val="0"/>
          <w:marBottom w:val="0"/>
          <w:divBdr>
            <w:top w:val="none" w:sz="0" w:space="0" w:color="auto"/>
            <w:left w:val="none" w:sz="0" w:space="0" w:color="auto"/>
            <w:bottom w:val="none" w:sz="0" w:space="0" w:color="auto"/>
            <w:right w:val="none" w:sz="0" w:space="0" w:color="auto"/>
          </w:divBdr>
          <w:divsChild>
            <w:div w:id="264772344">
              <w:marLeft w:val="0"/>
              <w:marRight w:val="240"/>
              <w:marTop w:val="0"/>
              <w:marBottom w:val="0"/>
              <w:divBdr>
                <w:top w:val="none" w:sz="0" w:space="0" w:color="auto"/>
                <w:left w:val="none" w:sz="0" w:space="0" w:color="auto"/>
                <w:bottom w:val="none" w:sz="0" w:space="0" w:color="auto"/>
                <w:right w:val="none" w:sz="0" w:space="0" w:color="auto"/>
              </w:divBdr>
            </w:div>
            <w:div w:id="1007561047">
              <w:marLeft w:val="0"/>
              <w:marRight w:val="0"/>
              <w:marTop w:val="0"/>
              <w:marBottom w:val="0"/>
              <w:divBdr>
                <w:top w:val="none" w:sz="0" w:space="0" w:color="auto"/>
                <w:left w:val="none" w:sz="0" w:space="0" w:color="auto"/>
                <w:bottom w:val="none" w:sz="0" w:space="0" w:color="auto"/>
                <w:right w:val="none" w:sz="0" w:space="0" w:color="auto"/>
              </w:divBdr>
            </w:div>
          </w:divsChild>
        </w:div>
        <w:div w:id="578058367">
          <w:marLeft w:val="-204"/>
          <w:marRight w:val="-204"/>
          <w:marTop w:val="0"/>
          <w:marBottom w:val="0"/>
          <w:divBdr>
            <w:top w:val="none" w:sz="0" w:space="0" w:color="auto"/>
            <w:left w:val="none" w:sz="0" w:space="0" w:color="auto"/>
            <w:bottom w:val="none" w:sz="0" w:space="0" w:color="auto"/>
            <w:right w:val="none" w:sz="0" w:space="0" w:color="auto"/>
          </w:divBdr>
          <w:divsChild>
            <w:div w:id="719717870">
              <w:marLeft w:val="0"/>
              <w:marRight w:val="240"/>
              <w:marTop w:val="0"/>
              <w:marBottom w:val="0"/>
              <w:divBdr>
                <w:top w:val="none" w:sz="0" w:space="0" w:color="auto"/>
                <w:left w:val="none" w:sz="0" w:space="0" w:color="auto"/>
                <w:bottom w:val="none" w:sz="0" w:space="0" w:color="auto"/>
                <w:right w:val="none" w:sz="0" w:space="0" w:color="auto"/>
              </w:divBdr>
            </w:div>
            <w:div w:id="218322530">
              <w:marLeft w:val="0"/>
              <w:marRight w:val="0"/>
              <w:marTop w:val="0"/>
              <w:marBottom w:val="0"/>
              <w:divBdr>
                <w:top w:val="none" w:sz="0" w:space="0" w:color="auto"/>
                <w:left w:val="none" w:sz="0" w:space="0" w:color="auto"/>
                <w:bottom w:val="none" w:sz="0" w:space="0" w:color="auto"/>
                <w:right w:val="none" w:sz="0" w:space="0" w:color="auto"/>
              </w:divBdr>
            </w:div>
          </w:divsChild>
        </w:div>
        <w:div w:id="1253317911">
          <w:marLeft w:val="-204"/>
          <w:marRight w:val="-204"/>
          <w:marTop w:val="0"/>
          <w:marBottom w:val="0"/>
          <w:divBdr>
            <w:top w:val="none" w:sz="0" w:space="0" w:color="auto"/>
            <w:left w:val="none" w:sz="0" w:space="0" w:color="auto"/>
            <w:bottom w:val="none" w:sz="0" w:space="0" w:color="auto"/>
            <w:right w:val="none" w:sz="0" w:space="0" w:color="auto"/>
          </w:divBdr>
          <w:divsChild>
            <w:div w:id="1501582528">
              <w:marLeft w:val="0"/>
              <w:marRight w:val="240"/>
              <w:marTop w:val="0"/>
              <w:marBottom w:val="0"/>
              <w:divBdr>
                <w:top w:val="none" w:sz="0" w:space="0" w:color="auto"/>
                <w:left w:val="none" w:sz="0" w:space="0" w:color="auto"/>
                <w:bottom w:val="none" w:sz="0" w:space="0" w:color="auto"/>
                <w:right w:val="none" w:sz="0" w:space="0" w:color="auto"/>
              </w:divBdr>
            </w:div>
            <w:div w:id="1740178474">
              <w:marLeft w:val="0"/>
              <w:marRight w:val="0"/>
              <w:marTop w:val="0"/>
              <w:marBottom w:val="0"/>
              <w:divBdr>
                <w:top w:val="none" w:sz="0" w:space="0" w:color="auto"/>
                <w:left w:val="none" w:sz="0" w:space="0" w:color="auto"/>
                <w:bottom w:val="none" w:sz="0" w:space="0" w:color="auto"/>
                <w:right w:val="none" w:sz="0" w:space="0" w:color="auto"/>
              </w:divBdr>
            </w:div>
          </w:divsChild>
        </w:div>
        <w:div w:id="488178504">
          <w:marLeft w:val="-204"/>
          <w:marRight w:val="-204"/>
          <w:marTop w:val="0"/>
          <w:marBottom w:val="0"/>
          <w:divBdr>
            <w:top w:val="none" w:sz="0" w:space="0" w:color="auto"/>
            <w:left w:val="none" w:sz="0" w:space="0" w:color="auto"/>
            <w:bottom w:val="none" w:sz="0" w:space="0" w:color="auto"/>
            <w:right w:val="none" w:sz="0" w:space="0" w:color="auto"/>
          </w:divBdr>
          <w:divsChild>
            <w:div w:id="440490911">
              <w:marLeft w:val="0"/>
              <w:marRight w:val="240"/>
              <w:marTop w:val="0"/>
              <w:marBottom w:val="0"/>
              <w:divBdr>
                <w:top w:val="none" w:sz="0" w:space="0" w:color="auto"/>
                <w:left w:val="none" w:sz="0" w:space="0" w:color="auto"/>
                <w:bottom w:val="none" w:sz="0" w:space="0" w:color="auto"/>
                <w:right w:val="none" w:sz="0" w:space="0" w:color="auto"/>
              </w:divBdr>
            </w:div>
            <w:div w:id="201132760">
              <w:marLeft w:val="0"/>
              <w:marRight w:val="0"/>
              <w:marTop w:val="0"/>
              <w:marBottom w:val="0"/>
              <w:divBdr>
                <w:top w:val="none" w:sz="0" w:space="0" w:color="auto"/>
                <w:left w:val="none" w:sz="0" w:space="0" w:color="auto"/>
                <w:bottom w:val="none" w:sz="0" w:space="0" w:color="auto"/>
                <w:right w:val="none" w:sz="0" w:space="0" w:color="auto"/>
              </w:divBdr>
            </w:div>
          </w:divsChild>
        </w:div>
        <w:div w:id="769398565">
          <w:marLeft w:val="-204"/>
          <w:marRight w:val="-204"/>
          <w:marTop w:val="0"/>
          <w:marBottom w:val="0"/>
          <w:divBdr>
            <w:top w:val="none" w:sz="0" w:space="0" w:color="auto"/>
            <w:left w:val="none" w:sz="0" w:space="0" w:color="auto"/>
            <w:bottom w:val="none" w:sz="0" w:space="0" w:color="auto"/>
            <w:right w:val="none" w:sz="0" w:space="0" w:color="auto"/>
          </w:divBdr>
          <w:divsChild>
            <w:div w:id="2076901431">
              <w:marLeft w:val="0"/>
              <w:marRight w:val="240"/>
              <w:marTop w:val="0"/>
              <w:marBottom w:val="0"/>
              <w:divBdr>
                <w:top w:val="none" w:sz="0" w:space="0" w:color="auto"/>
                <w:left w:val="none" w:sz="0" w:space="0" w:color="auto"/>
                <w:bottom w:val="none" w:sz="0" w:space="0" w:color="auto"/>
                <w:right w:val="none" w:sz="0" w:space="0" w:color="auto"/>
              </w:divBdr>
            </w:div>
            <w:div w:id="911432735">
              <w:marLeft w:val="0"/>
              <w:marRight w:val="0"/>
              <w:marTop w:val="0"/>
              <w:marBottom w:val="0"/>
              <w:divBdr>
                <w:top w:val="none" w:sz="0" w:space="0" w:color="auto"/>
                <w:left w:val="none" w:sz="0" w:space="0" w:color="auto"/>
                <w:bottom w:val="none" w:sz="0" w:space="0" w:color="auto"/>
                <w:right w:val="none" w:sz="0" w:space="0" w:color="auto"/>
              </w:divBdr>
            </w:div>
          </w:divsChild>
        </w:div>
        <w:div w:id="1448231390">
          <w:marLeft w:val="-204"/>
          <w:marRight w:val="-204"/>
          <w:marTop w:val="0"/>
          <w:marBottom w:val="0"/>
          <w:divBdr>
            <w:top w:val="none" w:sz="0" w:space="0" w:color="auto"/>
            <w:left w:val="none" w:sz="0" w:space="0" w:color="auto"/>
            <w:bottom w:val="none" w:sz="0" w:space="0" w:color="auto"/>
            <w:right w:val="none" w:sz="0" w:space="0" w:color="auto"/>
          </w:divBdr>
          <w:divsChild>
            <w:div w:id="138571769">
              <w:marLeft w:val="0"/>
              <w:marRight w:val="240"/>
              <w:marTop w:val="0"/>
              <w:marBottom w:val="0"/>
              <w:divBdr>
                <w:top w:val="none" w:sz="0" w:space="0" w:color="auto"/>
                <w:left w:val="none" w:sz="0" w:space="0" w:color="auto"/>
                <w:bottom w:val="none" w:sz="0" w:space="0" w:color="auto"/>
                <w:right w:val="none" w:sz="0" w:space="0" w:color="auto"/>
              </w:divBdr>
            </w:div>
            <w:div w:id="1393894011">
              <w:marLeft w:val="0"/>
              <w:marRight w:val="0"/>
              <w:marTop w:val="0"/>
              <w:marBottom w:val="0"/>
              <w:divBdr>
                <w:top w:val="none" w:sz="0" w:space="0" w:color="auto"/>
                <w:left w:val="none" w:sz="0" w:space="0" w:color="auto"/>
                <w:bottom w:val="none" w:sz="0" w:space="0" w:color="auto"/>
                <w:right w:val="none" w:sz="0" w:space="0" w:color="auto"/>
              </w:divBdr>
            </w:div>
          </w:divsChild>
        </w:div>
        <w:div w:id="689066183">
          <w:marLeft w:val="-204"/>
          <w:marRight w:val="-204"/>
          <w:marTop w:val="0"/>
          <w:marBottom w:val="0"/>
          <w:divBdr>
            <w:top w:val="none" w:sz="0" w:space="0" w:color="auto"/>
            <w:left w:val="none" w:sz="0" w:space="0" w:color="auto"/>
            <w:bottom w:val="none" w:sz="0" w:space="0" w:color="auto"/>
            <w:right w:val="none" w:sz="0" w:space="0" w:color="auto"/>
          </w:divBdr>
          <w:divsChild>
            <w:div w:id="2033997870">
              <w:marLeft w:val="0"/>
              <w:marRight w:val="240"/>
              <w:marTop w:val="0"/>
              <w:marBottom w:val="0"/>
              <w:divBdr>
                <w:top w:val="none" w:sz="0" w:space="0" w:color="auto"/>
                <w:left w:val="none" w:sz="0" w:space="0" w:color="auto"/>
                <w:bottom w:val="none" w:sz="0" w:space="0" w:color="auto"/>
                <w:right w:val="none" w:sz="0" w:space="0" w:color="auto"/>
              </w:divBdr>
            </w:div>
            <w:div w:id="248783018">
              <w:marLeft w:val="0"/>
              <w:marRight w:val="0"/>
              <w:marTop w:val="0"/>
              <w:marBottom w:val="0"/>
              <w:divBdr>
                <w:top w:val="none" w:sz="0" w:space="0" w:color="auto"/>
                <w:left w:val="none" w:sz="0" w:space="0" w:color="auto"/>
                <w:bottom w:val="none" w:sz="0" w:space="0" w:color="auto"/>
                <w:right w:val="none" w:sz="0" w:space="0" w:color="auto"/>
              </w:divBdr>
            </w:div>
          </w:divsChild>
        </w:div>
        <w:div w:id="1001198931">
          <w:marLeft w:val="-204"/>
          <w:marRight w:val="-204"/>
          <w:marTop w:val="0"/>
          <w:marBottom w:val="0"/>
          <w:divBdr>
            <w:top w:val="none" w:sz="0" w:space="0" w:color="auto"/>
            <w:left w:val="none" w:sz="0" w:space="0" w:color="auto"/>
            <w:bottom w:val="none" w:sz="0" w:space="0" w:color="auto"/>
            <w:right w:val="none" w:sz="0" w:space="0" w:color="auto"/>
          </w:divBdr>
          <w:divsChild>
            <w:div w:id="354844201">
              <w:marLeft w:val="0"/>
              <w:marRight w:val="240"/>
              <w:marTop w:val="0"/>
              <w:marBottom w:val="0"/>
              <w:divBdr>
                <w:top w:val="none" w:sz="0" w:space="0" w:color="auto"/>
                <w:left w:val="none" w:sz="0" w:space="0" w:color="auto"/>
                <w:bottom w:val="none" w:sz="0" w:space="0" w:color="auto"/>
                <w:right w:val="none" w:sz="0" w:space="0" w:color="auto"/>
              </w:divBdr>
            </w:div>
            <w:div w:id="205214787">
              <w:marLeft w:val="0"/>
              <w:marRight w:val="0"/>
              <w:marTop w:val="0"/>
              <w:marBottom w:val="0"/>
              <w:divBdr>
                <w:top w:val="none" w:sz="0" w:space="0" w:color="auto"/>
                <w:left w:val="none" w:sz="0" w:space="0" w:color="auto"/>
                <w:bottom w:val="none" w:sz="0" w:space="0" w:color="auto"/>
                <w:right w:val="none" w:sz="0" w:space="0" w:color="auto"/>
              </w:divBdr>
            </w:div>
          </w:divsChild>
        </w:div>
        <w:div w:id="102262113">
          <w:marLeft w:val="-204"/>
          <w:marRight w:val="-204"/>
          <w:marTop w:val="0"/>
          <w:marBottom w:val="0"/>
          <w:divBdr>
            <w:top w:val="none" w:sz="0" w:space="0" w:color="auto"/>
            <w:left w:val="none" w:sz="0" w:space="0" w:color="auto"/>
            <w:bottom w:val="none" w:sz="0" w:space="0" w:color="auto"/>
            <w:right w:val="none" w:sz="0" w:space="0" w:color="auto"/>
          </w:divBdr>
          <w:divsChild>
            <w:div w:id="249240515">
              <w:marLeft w:val="0"/>
              <w:marRight w:val="240"/>
              <w:marTop w:val="0"/>
              <w:marBottom w:val="0"/>
              <w:divBdr>
                <w:top w:val="none" w:sz="0" w:space="0" w:color="auto"/>
                <w:left w:val="none" w:sz="0" w:space="0" w:color="auto"/>
                <w:bottom w:val="none" w:sz="0" w:space="0" w:color="auto"/>
                <w:right w:val="none" w:sz="0" w:space="0" w:color="auto"/>
              </w:divBdr>
            </w:div>
            <w:div w:id="591166586">
              <w:marLeft w:val="0"/>
              <w:marRight w:val="0"/>
              <w:marTop w:val="0"/>
              <w:marBottom w:val="0"/>
              <w:divBdr>
                <w:top w:val="none" w:sz="0" w:space="0" w:color="auto"/>
                <w:left w:val="none" w:sz="0" w:space="0" w:color="auto"/>
                <w:bottom w:val="none" w:sz="0" w:space="0" w:color="auto"/>
                <w:right w:val="none" w:sz="0" w:space="0" w:color="auto"/>
              </w:divBdr>
            </w:div>
          </w:divsChild>
        </w:div>
        <w:div w:id="1478690933">
          <w:marLeft w:val="-204"/>
          <w:marRight w:val="-204"/>
          <w:marTop w:val="0"/>
          <w:marBottom w:val="0"/>
          <w:divBdr>
            <w:top w:val="none" w:sz="0" w:space="0" w:color="auto"/>
            <w:left w:val="none" w:sz="0" w:space="0" w:color="auto"/>
            <w:bottom w:val="none" w:sz="0" w:space="0" w:color="auto"/>
            <w:right w:val="none" w:sz="0" w:space="0" w:color="auto"/>
          </w:divBdr>
          <w:divsChild>
            <w:div w:id="1405955762">
              <w:marLeft w:val="0"/>
              <w:marRight w:val="240"/>
              <w:marTop w:val="0"/>
              <w:marBottom w:val="0"/>
              <w:divBdr>
                <w:top w:val="none" w:sz="0" w:space="0" w:color="auto"/>
                <w:left w:val="none" w:sz="0" w:space="0" w:color="auto"/>
                <w:bottom w:val="none" w:sz="0" w:space="0" w:color="auto"/>
                <w:right w:val="none" w:sz="0" w:space="0" w:color="auto"/>
              </w:divBdr>
            </w:div>
            <w:div w:id="2105761370">
              <w:marLeft w:val="0"/>
              <w:marRight w:val="0"/>
              <w:marTop w:val="0"/>
              <w:marBottom w:val="0"/>
              <w:divBdr>
                <w:top w:val="none" w:sz="0" w:space="0" w:color="auto"/>
                <w:left w:val="none" w:sz="0" w:space="0" w:color="auto"/>
                <w:bottom w:val="none" w:sz="0" w:space="0" w:color="auto"/>
                <w:right w:val="none" w:sz="0" w:space="0" w:color="auto"/>
              </w:divBdr>
            </w:div>
          </w:divsChild>
        </w:div>
        <w:div w:id="1756241564">
          <w:marLeft w:val="-204"/>
          <w:marRight w:val="-204"/>
          <w:marTop w:val="0"/>
          <w:marBottom w:val="0"/>
          <w:divBdr>
            <w:top w:val="none" w:sz="0" w:space="0" w:color="auto"/>
            <w:left w:val="none" w:sz="0" w:space="0" w:color="auto"/>
            <w:bottom w:val="none" w:sz="0" w:space="0" w:color="auto"/>
            <w:right w:val="none" w:sz="0" w:space="0" w:color="auto"/>
          </w:divBdr>
          <w:divsChild>
            <w:div w:id="83111438">
              <w:marLeft w:val="0"/>
              <w:marRight w:val="240"/>
              <w:marTop w:val="0"/>
              <w:marBottom w:val="0"/>
              <w:divBdr>
                <w:top w:val="none" w:sz="0" w:space="0" w:color="auto"/>
                <w:left w:val="none" w:sz="0" w:space="0" w:color="auto"/>
                <w:bottom w:val="none" w:sz="0" w:space="0" w:color="auto"/>
                <w:right w:val="none" w:sz="0" w:space="0" w:color="auto"/>
              </w:divBdr>
            </w:div>
            <w:div w:id="1876312778">
              <w:marLeft w:val="0"/>
              <w:marRight w:val="0"/>
              <w:marTop w:val="0"/>
              <w:marBottom w:val="0"/>
              <w:divBdr>
                <w:top w:val="none" w:sz="0" w:space="0" w:color="auto"/>
                <w:left w:val="none" w:sz="0" w:space="0" w:color="auto"/>
                <w:bottom w:val="none" w:sz="0" w:space="0" w:color="auto"/>
                <w:right w:val="none" w:sz="0" w:space="0" w:color="auto"/>
              </w:divBdr>
            </w:div>
          </w:divsChild>
        </w:div>
        <w:div w:id="22365163">
          <w:marLeft w:val="-204"/>
          <w:marRight w:val="-204"/>
          <w:marTop w:val="0"/>
          <w:marBottom w:val="0"/>
          <w:divBdr>
            <w:top w:val="none" w:sz="0" w:space="0" w:color="auto"/>
            <w:left w:val="none" w:sz="0" w:space="0" w:color="auto"/>
            <w:bottom w:val="none" w:sz="0" w:space="0" w:color="auto"/>
            <w:right w:val="none" w:sz="0" w:space="0" w:color="auto"/>
          </w:divBdr>
          <w:divsChild>
            <w:div w:id="1377320064">
              <w:marLeft w:val="0"/>
              <w:marRight w:val="240"/>
              <w:marTop w:val="0"/>
              <w:marBottom w:val="0"/>
              <w:divBdr>
                <w:top w:val="none" w:sz="0" w:space="0" w:color="auto"/>
                <w:left w:val="none" w:sz="0" w:space="0" w:color="auto"/>
                <w:bottom w:val="none" w:sz="0" w:space="0" w:color="auto"/>
                <w:right w:val="none" w:sz="0" w:space="0" w:color="auto"/>
              </w:divBdr>
            </w:div>
            <w:div w:id="199317527">
              <w:marLeft w:val="0"/>
              <w:marRight w:val="0"/>
              <w:marTop w:val="0"/>
              <w:marBottom w:val="0"/>
              <w:divBdr>
                <w:top w:val="none" w:sz="0" w:space="0" w:color="auto"/>
                <w:left w:val="none" w:sz="0" w:space="0" w:color="auto"/>
                <w:bottom w:val="none" w:sz="0" w:space="0" w:color="auto"/>
                <w:right w:val="none" w:sz="0" w:space="0" w:color="auto"/>
              </w:divBdr>
            </w:div>
          </w:divsChild>
        </w:div>
        <w:div w:id="819150576">
          <w:marLeft w:val="-204"/>
          <w:marRight w:val="-204"/>
          <w:marTop w:val="0"/>
          <w:marBottom w:val="0"/>
          <w:divBdr>
            <w:top w:val="none" w:sz="0" w:space="0" w:color="auto"/>
            <w:left w:val="none" w:sz="0" w:space="0" w:color="auto"/>
            <w:bottom w:val="none" w:sz="0" w:space="0" w:color="auto"/>
            <w:right w:val="none" w:sz="0" w:space="0" w:color="auto"/>
          </w:divBdr>
          <w:divsChild>
            <w:div w:id="631635983">
              <w:marLeft w:val="0"/>
              <w:marRight w:val="240"/>
              <w:marTop w:val="0"/>
              <w:marBottom w:val="0"/>
              <w:divBdr>
                <w:top w:val="none" w:sz="0" w:space="0" w:color="auto"/>
                <w:left w:val="none" w:sz="0" w:space="0" w:color="auto"/>
                <w:bottom w:val="none" w:sz="0" w:space="0" w:color="auto"/>
                <w:right w:val="none" w:sz="0" w:space="0" w:color="auto"/>
              </w:divBdr>
            </w:div>
            <w:div w:id="1249734311">
              <w:marLeft w:val="0"/>
              <w:marRight w:val="0"/>
              <w:marTop w:val="0"/>
              <w:marBottom w:val="0"/>
              <w:divBdr>
                <w:top w:val="none" w:sz="0" w:space="0" w:color="auto"/>
                <w:left w:val="none" w:sz="0" w:space="0" w:color="auto"/>
                <w:bottom w:val="none" w:sz="0" w:space="0" w:color="auto"/>
                <w:right w:val="none" w:sz="0" w:space="0" w:color="auto"/>
              </w:divBdr>
            </w:div>
          </w:divsChild>
        </w:div>
        <w:div w:id="1026518734">
          <w:marLeft w:val="-204"/>
          <w:marRight w:val="-204"/>
          <w:marTop w:val="0"/>
          <w:marBottom w:val="0"/>
          <w:divBdr>
            <w:top w:val="none" w:sz="0" w:space="0" w:color="auto"/>
            <w:left w:val="none" w:sz="0" w:space="0" w:color="auto"/>
            <w:bottom w:val="none" w:sz="0" w:space="0" w:color="auto"/>
            <w:right w:val="none" w:sz="0" w:space="0" w:color="auto"/>
          </w:divBdr>
          <w:divsChild>
            <w:div w:id="606892007">
              <w:marLeft w:val="0"/>
              <w:marRight w:val="240"/>
              <w:marTop w:val="0"/>
              <w:marBottom w:val="0"/>
              <w:divBdr>
                <w:top w:val="none" w:sz="0" w:space="0" w:color="auto"/>
                <w:left w:val="none" w:sz="0" w:space="0" w:color="auto"/>
                <w:bottom w:val="none" w:sz="0" w:space="0" w:color="auto"/>
                <w:right w:val="none" w:sz="0" w:space="0" w:color="auto"/>
              </w:divBdr>
            </w:div>
            <w:div w:id="190189968">
              <w:marLeft w:val="0"/>
              <w:marRight w:val="0"/>
              <w:marTop w:val="0"/>
              <w:marBottom w:val="0"/>
              <w:divBdr>
                <w:top w:val="none" w:sz="0" w:space="0" w:color="auto"/>
                <w:left w:val="none" w:sz="0" w:space="0" w:color="auto"/>
                <w:bottom w:val="none" w:sz="0" w:space="0" w:color="auto"/>
                <w:right w:val="none" w:sz="0" w:space="0" w:color="auto"/>
              </w:divBdr>
            </w:div>
          </w:divsChild>
        </w:div>
        <w:div w:id="1716078154">
          <w:marLeft w:val="-204"/>
          <w:marRight w:val="-204"/>
          <w:marTop w:val="0"/>
          <w:marBottom w:val="0"/>
          <w:divBdr>
            <w:top w:val="none" w:sz="0" w:space="0" w:color="auto"/>
            <w:left w:val="none" w:sz="0" w:space="0" w:color="auto"/>
            <w:bottom w:val="none" w:sz="0" w:space="0" w:color="auto"/>
            <w:right w:val="none" w:sz="0" w:space="0" w:color="auto"/>
          </w:divBdr>
          <w:divsChild>
            <w:div w:id="184752495">
              <w:marLeft w:val="0"/>
              <w:marRight w:val="240"/>
              <w:marTop w:val="0"/>
              <w:marBottom w:val="0"/>
              <w:divBdr>
                <w:top w:val="none" w:sz="0" w:space="0" w:color="auto"/>
                <w:left w:val="none" w:sz="0" w:space="0" w:color="auto"/>
                <w:bottom w:val="none" w:sz="0" w:space="0" w:color="auto"/>
                <w:right w:val="none" w:sz="0" w:space="0" w:color="auto"/>
              </w:divBdr>
            </w:div>
            <w:div w:id="1461340481">
              <w:marLeft w:val="0"/>
              <w:marRight w:val="0"/>
              <w:marTop w:val="0"/>
              <w:marBottom w:val="0"/>
              <w:divBdr>
                <w:top w:val="none" w:sz="0" w:space="0" w:color="auto"/>
                <w:left w:val="none" w:sz="0" w:space="0" w:color="auto"/>
                <w:bottom w:val="none" w:sz="0" w:space="0" w:color="auto"/>
                <w:right w:val="none" w:sz="0" w:space="0" w:color="auto"/>
              </w:divBdr>
            </w:div>
          </w:divsChild>
        </w:div>
        <w:div w:id="1606378062">
          <w:marLeft w:val="-204"/>
          <w:marRight w:val="-204"/>
          <w:marTop w:val="0"/>
          <w:marBottom w:val="0"/>
          <w:divBdr>
            <w:top w:val="none" w:sz="0" w:space="0" w:color="auto"/>
            <w:left w:val="none" w:sz="0" w:space="0" w:color="auto"/>
            <w:bottom w:val="none" w:sz="0" w:space="0" w:color="auto"/>
            <w:right w:val="none" w:sz="0" w:space="0" w:color="auto"/>
          </w:divBdr>
          <w:divsChild>
            <w:div w:id="667176486">
              <w:marLeft w:val="0"/>
              <w:marRight w:val="240"/>
              <w:marTop w:val="0"/>
              <w:marBottom w:val="0"/>
              <w:divBdr>
                <w:top w:val="none" w:sz="0" w:space="0" w:color="auto"/>
                <w:left w:val="none" w:sz="0" w:space="0" w:color="auto"/>
                <w:bottom w:val="none" w:sz="0" w:space="0" w:color="auto"/>
                <w:right w:val="none" w:sz="0" w:space="0" w:color="auto"/>
              </w:divBdr>
            </w:div>
            <w:div w:id="441531409">
              <w:marLeft w:val="0"/>
              <w:marRight w:val="0"/>
              <w:marTop w:val="0"/>
              <w:marBottom w:val="0"/>
              <w:divBdr>
                <w:top w:val="none" w:sz="0" w:space="0" w:color="auto"/>
                <w:left w:val="none" w:sz="0" w:space="0" w:color="auto"/>
                <w:bottom w:val="none" w:sz="0" w:space="0" w:color="auto"/>
                <w:right w:val="none" w:sz="0" w:space="0" w:color="auto"/>
              </w:divBdr>
            </w:div>
          </w:divsChild>
        </w:div>
        <w:div w:id="1937209944">
          <w:marLeft w:val="-204"/>
          <w:marRight w:val="-204"/>
          <w:marTop w:val="0"/>
          <w:marBottom w:val="0"/>
          <w:divBdr>
            <w:top w:val="none" w:sz="0" w:space="0" w:color="auto"/>
            <w:left w:val="none" w:sz="0" w:space="0" w:color="auto"/>
            <w:bottom w:val="none" w:sz="0" w:space="0" w:color="auto"/>
            <w:right w:val="none" w:sz="0" w:space="0" w:color="auto"/>
          </w:divBdr>
          <w:divsChild>
            <w:div w:id="2098481766">
              <w:marLeft w:val="0"/>
              <w:marRight w:val="240"/>
              <w:marTop w:val="0"/>
              <w:marBottom w:val="0"/>
              <w:divBdr>
                <w:top w:val="none" w:sz="0" w:space="0" w:color="auto"/>
                <w:left w:val="none" w:sz="0" w:space="0" w:color="auto"/>
                <w:bottom w:val="none" w:sz="0" w:space="0" w:color="auto"/>
                <w:right w:val="none" w:sz="0" w:space="0" w:color="auto"/>
              </w:divBdr>
            </w:div>
            <w:div w:id="1258639792">
              <w:marLeft w:val="0"/>
              <w:marRight w:val="0"/>
              <w:marTop w:val="0"/>
              <w:marBottom w:val="0"/>
              <w:divBdr>
                <w:top w:val="none" w:sz="0" w:space="0" w:color="auto"/>
                <w:left w:val="none" w:sz="0" w:space="0" w:color="auto"/>
                <w:bottom w:val="none" w:sz="0" w:space="0" w:color="auto"/>
                <w:right w:val="none" w:sz="0" w:space="0" w:color="auto"/>
              </w:divBdr>
            </w:div>
          </w:divsChild>
        </w:div>
        <w:div w:id="1749184905">
          <w:marLeft w:val="-204"/>
          <w:marRight w:val="-204"/>
          <w:marTop w:val="0"/>
          <w:marBottom w:val="0"/>
          <w:divBdr>
            <w:top w:val="none" w:sz="0" w:space="0" w:color="auto"/>
            <w:left w:val="none" w:sz="0" w:space="0" w:color="auto"/>
            <w:bottom w:val="none" w:sz="0" w:space="0" w:color="auto"/>
            <w:right w:val="none" w:sz="0" w:space="0" w:color="auto"/>
          </w:divBdr>
          <w:divsChild>
            <w:div w:id="1047607850">
              <w:marLeft w:val="0"/>
              <w:marRight w:val="240"/>
              <w:marTop w:val="0"/>
              <w:marBottom w:val="0"/>
              <w:divBdr>
                <w:top w:val="none" w:sz="0" w:space="0" w:color="auto"/>
                <w:left w:val="none" w:sz="0" w:space="0" w:color="auto"/>
                <w:bottom w:val="none" w:sz="0" w:space="0" w:color="auto"/>
                <w:right w:val="none" w:sz="0" w:space="0" w:color="auto"/>
              </w:divBdr>
            </w:div>
            <w:div w:id="2085834103">
              <w:marLeft w:val="0"/>
              <w:marRight w:val="0"/>
              <w:marTop w:val="0"/>
              <w:marBottom w:val="0"/>
              <w:divBdr>
                <w:top w:val="none" w:sz="0" w:space="0" w:color="auto"/>
                <w:left w:val="none" w:sz="0" w:space="0" w:color="auto"/>
                <w:bottom w:val="none" w:sz="0" w:space="0" w:color="auto"/>
                <w:right w:val="none" w:sz="0" w:space="0" w:color="auto"/>
              </w:divBdr>
            </w:div>
          </w:divsChild>
        </w:div>
        <w:div w:id="1154880283">
          <w:marLeft w:val="-204"/>
          <w:marRight w:val="-204"/>
          <w:marTop w:val="0"/>
          <w:marBottom w:val="0"/>
          <w:divBdr>
            <w:top w:val="none" w:sz="0" w:space="0" w:color="auto"/>
            <w:left w:val="none" w:sz="0" w:space="0" w:color="auto"/>
            <w:bottom w:val="none" w:sz="0" w:space="0" w:color="auto"/>
            <w:right w:val="none" w:sz="0" w:space="0" w:color="auto"/>
          </w:divBdr>
          <w:divsChild>
            <w:div w:id="1227692664">
              <w:marLeft w:val="0"/>
              <w:marRight w:val="240"/>
              <w:marTop w:val="0"/>
              <w:marBottom w:val="0"/>
              <w:divBdr>
                <w:top w:val="none" w:sz="0" w:space="0" w:color="auto"/>
                <w:left w:val="none" w:sz="0" w:space="0" w:color="auto"/>
                <w:bottom w:val="none" w:sz="0" w:space="0" w:color="auto"/>
                <w:right w:val="none" w:sz="0" w:space="0" w:color="auto"/>
              </w:divBdr>
            </w:div>
            <w:div w:id="128936739">
              <w:marLeft w:val="0"/>
              <w:marRight w:val="0"/>
              <w:marTop w:val="0"/>
              <w:marBottom w:val="0"/>
              <w:divBdr>
                <w:top w:val="none" w:sz="0" w:space="0" w:color="auto"/>
                <w:left w:val="none" w:sz="0" w:space="0" w:color="auto"/>
                <w:bottom w:val="none" w:sz="0" w:space="0" w:color="auto"/>
                <w:right w:val="none" w:sz="0" w:space="0" w:color="auto"/>
              </w:divBdr>
            </w:div>
          </w:divsChild>
        </w:div>
        <w:div w:id="2038702215">
          <w:marLeft w:val="-204"/>
          <w:marRight w:val="-204"/>
          <w:marTop w:val="0"/>
          <w:marBottom w:val="0"/>
          <w:divBdr>
            <w:top w:val="none" w:sz="0" w:space="0" w:color="auto"/>
            <w:left w:val="none" w:sz="0" w:space="0" w:color="auto"/>
            <w:bottom w:val="none" w:sz="0" w:space="0" w:color="auto"/>
            <w:right w:val="none" w:sz="0" w:space="0" w:color="auto"/>
          </w:divBdr>
          <w:divsChild>
            <w:div w:id="1993021402">
              <w:marLeft w:val="0"/>
              <w:marRight w:val="240"/>
              <w:marTop w:val="0"/>
              <w:marBottom w:val="0"/>
              <w:divBdr>
                <w:top w:val="none" w:sz="0" w:space="0" w:color="auto"/>
                <w:left w:val="none" w:sz="0" w:space="0" w:color="auto"/>
                <w:bottom w:val="none" w:sz="0" w:space="0" w:color="auto"/>
                <w:right w:val="none" w:sz="0" w:space="0" w:color="auto"/>
              </w:divBdr>
            </w:div>
            <w:div w:id="199444321">
              <w:marLeft w:val="0"/>
              <w:marRight w:val="0"/>
              <w:marTop w:val="0"/>
              <w:marBottom w:val="0"/>
              <w:divBdr>
                <w:top w:val="none" w:sz="0" w:space="0" w:color="auto"/>
                <w:left w:val="none" w:sz="0" w:space="0" w:color="auto"/>
                <w:bottom w:val="none" w:sz="0" w:space="0" w:color="auto"/>
                <w:right w:val="none" w:sz="0" w:space="0" w:color="auto"/>
              </w:divBdr>
            </w:div>
          </w:divsChild>
        </w:div>
        <w:div w:id="1376586390">
          <w:marLeft w:val="-204"/>
          <w:marRight w:val="-204"/>
          <w:marTop w:val="0"/>
          <w:marBottom w:val="0"/>
          <w:divBdr>
            <w:top w:val="none" w:sz="0" w:space="0" w:color="auto"/>
            <w:left w:val="none" w:sz="0" w:space="0" w:color="auto"/>
            <w:bottom w:val="none" w:sz="0" w:space="0" w:color="auto"/>
            <w:right w:val="none" w:sz="0" w:space="0" w:color="auto"/>
          </w:divBdr>
          <w:divsChild>
            <w:div w:id="2106224275">
              <w:marLeft w:val="0"/>
              <w:marRight w:val="240"/>
              <w:marTop w:val="0"/>
              <w:marBottom w:val="0"/>
              <w:divBdr>
                <w:top w:val="none" w:sz="0" w:space="0" w:color="auto"/>
                <w:left w:val="none" w:sz="0" w:space="0" w:color="auto"/>
                <w:bottom w:val="none" w:sz="0" w:space="0" w:color="auto"/>
                <w:right w:val="none" w:sz="0" w:space="0" w:color="auto"/>
              </w:divBdr>
            </w:div>
            <w:div w:id="505948558">
              <w:marLeft w:val="0"/>
              <w:marRight w:val="0"/>
              <w:marTop w:val="0"/>
              <w:marBottom w:val="0"/>
              <w:divBdr>
                <w:top w:val="none" w:sz="0" w:space="0" w:color="auto"/>
                <w:left w:val="none" w:sz="0" w:space="0" w:color="auto"/>
                <w:bottom w:val="none" w:sz="0" w:space="0" w:color="auto"/>
                <w:right w:val="none" w:sz="0" w:space="0" w:color="auto"/>
              </w:divBdr>
            </w:div>
          </w:divsChild>
        </w:div>
        <w:div w:id="1581671350">
          <w:marLeft w:val="-204"/>
          <w:marRight w:val="-204"/>
          <w:marTop w:val="0"/>
          <w:marBottom w:val="0"/>
          <w:divBdr>
            <w:top w:val="none" w:sz="0" w:space="0" w:color="auto"/>
            <w:left w:val="none" w:sz="0" w:space="0" w:color="auto"/>
            <w:bottom w:val="none" w:sz="0" w:space="0" w:color="auto"/>
            <w:right w:val="none" w:sz="0" w:space="0" w:color="auto"/>
          </w:divBdr>
          <w:divsChild>
            <w:div w:id="576787476">
              <w:marLeft w:val="0"/>
              <w:marRight w:val="240"/>
              <w:marTop w:val="0"/>
              <w:marBottom w:val="0"/>
              <w:divBdr>
                <w:top w:val="none" w:sz="0" w:space="0" w:color="auto"/>
                <w:left w:val="none" w:sz="0" w:space="0" w:color="auto"/>
                <w:bottom w:val="none" w:sz="0" w:space="0" w:color="auto"/>
                <w:right w:val="none" w:sz="0" w:space="0" w:color="auto"/>
              </w:divBdr>
            </w:div>
            <w:div w:id="1228497602">
              <w:marLeft w:val="0"/>
              <w:marRight w:val="0"/>
              <w:marTop w:val="0"/>
              <w:marBottom w:val="0"/>
              <w:divBdr>
                <w:top w:val="none" w:sz="0" w:space="0" w:color="auto"/>
                <w:left w:val="none" w:sz="0" w:space="0" w:color="auto"/>
                <w:bottom w:val="none" w:sz="0" w:space="0" w:color="auto"/>
                <w:right w:val="none" w:sz="0" w:space="0" w:color="auto"/>
              </w:divBdr>
            </w:div>
          </w:divsChild>
        </w:div>
        <w:div w:id="1972979240">
          <w:marLeft w:val="-204"/>
          <w:marRight w:val="-204"/>
          <w:marTop w:val="0"/>
          <w:marBottom w:val="0"/>
          <w:divBdr>
            <w:top w:val="none" w:sz="0" w:space="0" w:color="auto"/>
            <w:left w:val="none" w:sz="0" w:space="0" w:color="auto"/>
            <w:bottom w:val="none" w:sz="0" w:space="0" w:color="auto"/>
            <w:right w:val="none" w:sz="0" w:space="0" w:color="auto"/>
          </w:divBdr>
          <w:divsChild>
            <w:div w:id="1699313781">
              <w:marLeft w:val="0"/>
              <w:marRight w:val="240"/>
              <w:marTop w:val="0"/>
              <w:marBottom w:val="0"/>
              <w:divBdr>
                <w:top w:val="none" w:sz="0" w:space="0" w:color="auto"/>
                <w:left w:val="none" w:sz="0" w:space="0" w:color="auto"/>
                <w:bottom w:val="none" w:sz="0" w:space="0" w:color="auto"/>
                <w:right w:val="none" w:sz="0" w:space="0" w:color="auto"/>
              </w:divBdr>
            </w:div>
            <w:div w:id="1418209025">
              <w:marLeft w:val="0"/>
              <w:marRight w:val="0"/>
              <w:marTop w:val="0"/>
              <w:marBottom w:val="0"/>
              <w:divBdr>
                <w:top w:val="none" w:sz="0" w:space="0" w:color="auto"/>
                <w:left w:val="none" w:sz="0" w:space="0" w:color="auto"/>
                <w:bottom w:val="none" w:sz="0" w:space="0" w:color="auto"/>
                <w:right w:val="none" w:sz="0" w:space="0" w:color="auto"/>
              </w:divBdr>
            </w:div>
          </w:divsChild>
        </w:div>
        <w:div w:id="1652708960">
          <w:marLeft w:val="-204"/>
          <w:marRight w:val="-204"/>
          <w:marTop w:val="0"/>
          <w:marBottom w:val="0"/>
          <w:divBdr>
            <w:top w:val="none" w:sz="0" w:space="0" w:color="auto"/>
            <w:left w:val="none" w:sz="0" w:space="0" w:color="auto"/>
            <w:bottom w:val="none" w:sz="0" w:space="0" w:color="auto"/>
            <w:right w:val="none" w:sz="0" w:space="0" w:color="auto"/>
          </w:divBdr>
          <w:divsChild>
            <w:div w:id="255796035">
              <w:marLeft w:val="0"/>
              <w:marRight w:val="240"/>
              <w:marTop w:val="0"/>
              <w:marBottom w:val="0"/>
              <w:divBdr>
                <w:top w:val="none" w:sz="0" w:space="0" w:color="auto"/>
                <w:left w:val="none" w:sz="0" w:space="0" w:color="auto"/>
                <w:bottom w:val="none" w:sz="0" w:space="0" w:color="auto"/>
                <w:right w:val="none" w:sz="0" w:space="0" w:color="auto"/>
              </w:divBdr>
            </w:div>
            <w:div w:id="1116175128">
              <w:marLeft w:val="0"/>
              <w:marRight w:val="0"/>
              <w:marTop w:val="0"/>
              <w:marBottom w:val="0"/>
              <w:divBdr>
                <w:top w:val="none" w:sz="0" w:space="0" w:color="auto"/>
                <w:left w:val="none" w:sz="0" w:space="0" w:color="auto"/>
                <w:bottom w:val="none" w:sz="0" w:space="0" w:color="auto"/>
                <w:right w:val="none" w:sz="0" w:space="0" w:color="auto"/>
              </w:divBdr>
            </w:div>
          </w:divsChild>
        </w:div>
        <w:div w:id="108941568">
          <w:marLeft w:val="-204"/>
          <w:marRight w:val="-204"/>
          <w:marTop w:val="0"/>
          <w:marBottom w:val="0"/>
          <w:divBdr>
            <w:top w:val="none" w:sz="0" w:space="0" w:color="auto"/>
            <w:left w:val="none" w:sz="0" w:space="0" w:color="auto"/>
            <w:bottom w:val="none" w:sz="0" w:space="0" w:color="auto"/>
            <w:right w:val="none" w:sz="0" w:space="0" w:color="auto"/>
          </w:divBdr>
          <w:divsChild>
            <w:div w:id="870728571">
              <w:marLeft w:val="0"/>
              <w:marRight w:val="240"/>
              <w:marTop w:val="0"/>
              <w:marBottom w:val="0"/>
              <w:divBdr>
                <w:top w:val="none" w:sz="0" w:space="0" w:color="auto"/>
                <w:left w:val="none" w:sz="0" w:space="0" w:color="auto"/>
                <w:bottom w:val="none" w:sz="0" w:space="0" w:color="auto"/>
                <w:right w:val="none" w:sz="0" w:space="0" w:color="auto"/>
              </w:divBdr>
            </w:div>
            <w:div w:id="1638490419">
              <w:marLeft w:val="0"/>
              <w:marRight w:val="0"/>
              <w:marTop w:val="0"/>
              <w:marBottom w:val="0"/>
              <w:divBdr>
                <w:top w:val="none" w:sz="0" w:space="0" w:color="auto"/>
                <w:left w:val="none" w:sz="0" w:space="0" w:color="auto"/>
                <w:bottom w:val="none" w:sz="0" w:space="0" w:color="auto"/>
                <w:right w:val="none" w:sz="0" w:space="0" w:color="auto"/>
              </w:divBdr>
            </w:div>
          </w:divsChild>
        </w:div>
        <w:div w:id="5838121">
          <w:marLeft w:val="-204"/>
          <w:marRight w:val="-204"/>
          <w:marTop w:val="0"/>
          <w:marBottom w:val="0"/>
          <w:divBdr>
            <w:top w:val="none" w:sz="0" w:space="0" w:color="auto"/>
            <w:left w:val="none" w:sz="0" w:space="0" w:color="auto"/>
            <w:bottom w:val="none" w:sz="0" w:space="0" w:color="auto"/>
            <w:right w:val="none" w:sz="0" w:space="0" w:color="auto"/>
          </w:divBdr>
          <w:divsChild>
            <w:div w:id="260063582">
              <w:marLeft w:val="0"/>
              <w:marRight w:val="240"/>
              <w:marTop w:val="0"/>
              <w:marBottom w:val="0"/>
              <w:divBdr>
                <w:top w:val="none" w:sz="0" w:space="0" w:color="auto"/>
                <w:left w:val="none" w:sz="0" w:space="0" w:color="auto"/>
                <w:bottom w:val="none" w:sz="0" w:space="0" w:color="auto"/>
                <w:right w:val="none" w:sz="0" w:space="0" w:color="auto"/>
              </w:divBdr>
            </w:div>
            <w:div w:id="1021127509">
              <w:marLeft w:val="0"/>
              <w:marRight w:val="0"/>
              <w:marTop w:val="0"/>
              <w:marBottom w:val="0"/>
              <w:divBdr>
                <w:top w:val="none" w:sz="0" w:space="0" w:color="auto"/>
                <w:left w:val="none" w:sz="0" w:space="0" w:color="auto"/>
                <w:bottom w:val="none" w:sz="0" w:space="0" w:color="auto"/>
                <w:right w:val="none" w:sz="0" w:space="0" w:color="auto"/>
              </w:divBdr>
            </w:div>
          </w:divsChild>
        </w:div>
        <w:div w:id="75053064">
          <w:marLeft w:val="-204"/>
          <w:marRight w:val="-204"/>
          <w:marTop w:val="0"/>
          <w:marBottom w:val="0"/>
          <w:divBdr>
            <w:top w:val="none" w:sz="0" w:space="0" w:color="auto"/>
            <w:left w:val="none" w:sz="0" w:space="0" w:color="auto"/>
            <w:bottom w:val="none" w:sz="0" w:space="0" w:color="auto"/>
            <w:right w:val="none" w:sz="0" w:space="0" w:color="auto"/>
          </w:divBdr>
          <w:divsChild>
            <w:div w:id="1467814881">
              <w:marLeft w:val="0"/>
              <w:marRight w:val="240"/>
              <w:marTop w:val="0"/>
              <w:marBottom w:val="0"/>
              <w:divBdr>
                <w:top w:val="none" w:sz="0" w:space="0" w:color="auto"/>
                <w:left w:val="none" w:sz="0" w:space="0" w:color="auto"/>
                <w:bottom w:val="none" w:sz="0" w:space="0" w:color="auto"/>
                <w:right w:val="none" w:sz="0" w:space="0" w:color="auto"/>
              </w:divBdr>
            </w:div>
            <w:div w:id="731540534">
              <w:marLeft w:val="0"/>
              <w:marRight w:val="0"/>
              <w:marTop w:val="0"/>
              <w:marBottom w:val="0"/>
              <w:divBdr>
                <w:top w:val="none" w:sz="0" w:space="0" w:color="auto"/>
                <w:left w:val="none" w:sz="0" w:space="0" w:color="auto"/>
                <w:bottom w:val="none" w:sz="0" w:space="0" w:color="auto"/>
                <w:right w:val="none" w:sz="0" w:space="0" w:color="auto"/>
              </w:divBdr>
            </w:div>
          </w:divsChild>
        </w:div>
        <w:div w:id="1459954356">
          <w:marLeft w:val="-204"/>
          <w:marRight w:val="-204"/>
          <w:marTop w:val="0"/>
          <w:marBottom w:val="0"/>
          <w:divBdr>
            <w:top w:val="none" w:sz="0" w:space="0" w:color="auto"/>
            <w:left w:val="none" w:sz="0" w:space="0" w:color="auto"/>
            <w:bottom w:val="none" w:sz="0" w:space="0" w:color="auto"/>
            <w:right w:val="none" w:sz="0" w:space="0" w:color="auto"/>
          </w:divBdr>
          <w:divsChild>
            <w:div w:id="663361717">
              <w:marLeft w:val="0"/>
              <w:marRight w:val="240"/>
              <w:marTop w:val="0"/>
              <w:marBottom w:val="0"/>
              <w:divBdr>
                <w:top w:val="none" w:sz="0" w:space="0" w:color="auto"/>
                <w:left w:val="none" w:sz="0" w:space="0" w:color="auto"/>
                <w:bottom w:val="none" w:sz="0" w:space="0" w:color="auto"/>
                <w:right w:val="none" w:sz="0" w:space="0" w:color="auto"/>
              </w:divBdr>
            </w:div>
            <w:div w:id="1486241015">
              <w:marLeft w:val="0"/>
              <w:marRight w:val="0"/>
              <w:marTop w:val="0"/>
              <w:marBottom w:val="0"/>
              <w:divBdr>
                <w:top w:val="none" w:sz="0" w:space="0" w:color="auto"/>
                <w:left w:val="none" w:sz="0" w:space="0" w:color="auto"/>
                <w:bottom w:val="none" w:sz="0" w:space="0" w:color="auto"/>
                <w:right w:val="none" w:sz="0" w:space="0" w:color="auto"/>
              </w:divBdr>
            </w:div>
          </w:divsChild>
        </w:div>
        <w:div w:id="635914818">
          <w:marLeft w:val="-204"/>
          <w:marRight w:val="-204"/>
          <w:marTop w:val="0"/>
          <w:marBottom w:val="0"/>
          <w:divBdr>
            <w:top w:val="none" w:sz="0" w:space="0" w:color="auto"/>
            <w:left w:val="none" w:sz="0" w:space="0" w:color="auto"/>
            <w:bottom w:val="none" w:sz="0" w:space="0" w:color="auto"/>
            <w:right w:val="none" w:sz="0" w:space="0" w:color="auto"/>
          </w:divBdr>
          <w:divsChild>
            <w:div w:id="1390182069">
              <w:marLeft w:val="0"/>
              <w:marRight w:val="240"/>
              <w:marTop w:val="0"/>
              <w:marBottom w:val="0"/>
              <w:divBdr>
                <w:top w:val="none" w:sz="0" w:space="0" w:color="auto"/>
                <w:left w:val="none" w:sz="0" w:space="0" w:color="auto"/>
                <w:bottom w:val="none" w:sz="0" w:space="0" w:color="auto"/>
                <w:right w:val="none" w:sz="0" w:space="0" w:color="auto"/>
              </w:divBdr>
            </w:div>
            <w:div w:id="639654549">
              <w:marLeft w:val="0"/>
              <w:marRight w:val="0"/>
              <w:marTop w:val="0"/>
              <w:marBottom w:val="0"/>
              <w:divBdr>
                <w:top w:val="none" w:sz="0" w:space="0" w:color="auto"/>
                <w:left w:val="none" w:sz="0" w:space="0" w:color="auto"/>
                <w:bottom w:val="none" w:sz="0" w:space="0" w:color="auto"/>
                <w:right w:val="none" w:sz="0" w:space="0" w:color="auto"/>
              </w:divBdr>
            </w:div>
          </w:divsChild>
        </w:div>
        <w:div w:id="1284265373">
          <w:marLeft w:val="-204"/>
          <w:marRight w:val="-204"/>
          <w:marTop w:val="0"/>
          <w:marBottom w:val="0"/>
          <w:divBdr>
            <w:top w:val="none" w:sz="0" w:space="0" w:color="auto"/>
            <w:left w:val="none" w:sz="0" w:space="0" w:color="auto"/>
            <w:bottom w:val="none" w:sz="0" w:space="0" w:color="auto"/>
            <w:right w:val="none" w:sz="0" w:space="0" w:color="auto"/>
          </w:divBdr>
          <w:divsChild>
            <w:div w:id="1986086986">
              <w:marLeft w:val="0"/>
              <w:marRight w:val="240"/>
              <w:marTop w:val="0"/>
              <w:marBottom w:val="0"/>
              <w:divBdr>
                <w:top w:val="none" w:sz="0" w:space="0" w:color="auto"/>
                <w:left w:val="none" w:sz="0" w:space="0" w:color="auto"/>
                <w:bottom w:val="none" w:sz="0" w:space="0" w:color="auto"/>
                <w:right w:val="none" w:sz="0" w:space="0" w:color="auto"/>
              </w:divBdr>
            </w:div>
            <w:div w:id="1539708665">
              <w:marLeft w:val="0"/>
              <w:marRight w:val="0"/>
              <w:marTop w:val="0"/>
              <w:marBottom w:val="0"/>
              <w:divBdr>
                <w:top w:val="none" w:sz="0" w:space="0" w:color="auto"/>
                <w:left w:val="none" w:sz="0" w:space="0" w:color="auto"/>
                <w:bottom w:val="none" w:sz="0" w:space="0" w:color="auto"/>
                <w:right w:val="none" w:sz="0" w:space="0" w:color="auto"/>
              </w:divBdr>
            </w:div>
          </w:divsChild>
        </w:div>
        <w:div w:id="1193154594">
          <w:marLeft w:val="-204"/>
          <w:marRight w:val="-204"/>
          <w:marTop w:val="0"/>
          <w:marBottom w:val="0"/>
          <w:divBdr>
            <w:top w:val="none" w:sz="0" w:space="0" w:color="auto"/>
            <w:left w:val="none" w:sz="0" w:space="0" w:color="auto"/>
            <w:bottom w:val="none" w:sz="0" w:space="0" w:color="auto"/>
            <w:right w:val="none" w:sz="0" w:space="0" w:color="auto"/>
          </w:divBdr>
          <w:divsChild>
            <w:div w:id="2061394444">
              <w:marLeft w:val="0"/>
              <w:marRight w:val="240"/>
              <w:marTop w:val="0"/>
              <w:marBottom w:val="0"/>
              <w:divBdr>
                <w:top w:val="none" w:sz="0" w:space="0" w:color="auto"/>
                <w:left w:val="none" w:sz="0" w:space="0" w:color="auto"/>
                <w:bottom w:val="none" w:sz="0" w:space="0" w:color="auto"/>
                <w:right w:val="none" w:sz="0" w:space="0" w:color="auto"/>
              </w:divBdr>
            </w:div>
            <w:div w:id="2127194141">
              <w:marLeft w:val="0"/>
              <w:marRight w:val="0"/>
              <w:marTop w:val="0"/>
              <w:marBottom w:val="0"/>
              <w:divBdr>
                <w:top w:val="none" w:sz="0" w:space="0" w:color="auto"/>
                <w:left w:val="none" w:sz="0" w:space="0" w:color="auto"/>
                <w:bottom w:val="none" w:sz="0" w:space="0" w:color="auto"/>
                <w:right w:val="none" w:sz="0" w:space="0" w:color="auto"/>
              </w:divBdr>
            </w:div>
          </w:divsChild>
        </w:div>
        <w:div w:id="2003312060">
          <w:marLeft w:val="-204"/>
          <w:marRight w:val="-204"/>
          <w:marTop w:val="0"/>
          <w:marBottom w:val="0"/>
          <w:divBdr>
            <w:top w:val="none" w:sz="0" w:space="0" w:color="auto"/>
            <w:left w:val="none" w:sz="0" w:space="0" w:color="auto"/>
            <w:bottom w:val="none" w:sz="0" w:space="0" w:color="auto"/>
            <w:right w:val="none" w:sz="0" w:space="0" w:color="auto"/>
          </w:divBdr>
          <w:divsChild>
            <w:div w:id="1912497997">
              <w:marLeft w:val="0"/>
              <w:marRight w:val="240"/>
              <w:marTop w:val="0"/>
              <w:marBottom w:val="0"/>
              <w:divBdr>
                <w:top w:val="none" w:sz="0" w:space="0" w:color="auto"/>
                <w:left w:val="none" w:sz="0" w:space="0" w:color="auto"/>
                <w:bottom w:val="none" w:sz="0" w:space="0" w:color="auto"/>
                <w:right w:val="none" w:sz="0" w:space="0" w:color="auto"/>
              </w:divBdr>
            </w:div>
            <w:div w:id="587537893">
              <w:marLeft w:val="0"/>
              <w:marRight w:val="0"/>
              <w:marTop w:val="0"/>
              <w:marBottom w:val="0"/>
              <w:divBdr>
                <w:top w:val="none" w:sz="0" w:space="0" w:color="auto"/>
                <w:left w:val="none" w:sz="0" w:space="0" w:color="auto"/>
                <w:bottom w:val="none" w:sz="0" w:space="0" w:color="auto"/>
                <w:right w:val="none" w:sz="0" w:space="0" w:color="auto"/>
              </w:divBdr>
            </w:div>
          </w:divsChild>
        </w:div>
        <w:div w:id="1418675820">
          <w:marLeft w:val="-204"/>
          <w:marRight w:val="-204"/>
          <w:marTop w:val="0"/>
          <w:marBottom w:val="0"/>
          <w:divBdr>
            <w:top w:val="none" w:sz="0" w:space="0" w:color="auto"/>
            <w:left w:val="none" w:sz="0" w:space="0" w:color="auto"/>
            <w:bottom w:val="none" w:sz="0" w:space="0" w:color="auto"/>
            <w:right w:val="none" w:sz="0" w:space="0" w:color="auto"/>
          </w:divBdr>
          <w:divsChild>
            <w:div w:id="972368326">
              <w:marLeft w:val="0"/>
              <w:marRight w:val="240"/>
              <w:marTop w:val="0"/>
              <w:marBottom w:val="0"/>
              <w:divBdr>
                <w:top w:val="none" w:sz="0" w:space="0" w:color="auto"/>
                <w:left w:val="none" w:sz="0" w:space="0" w:color="auto"/>
                <w:bottom w:val="none" w:sz="0" w:space="0" w:color="auto"/>
                <w:right w:val="none" w:sz="0" w:space="0" w:color="auto"/>
              </w:divBdr>
            </w:div>
            <w:div w:id="387801837">
              <w:marLeft w:val="0"/>
              <w:marRight w:val="0"/>
              <w:marTop w:val="0"/>
              <w:marBottom w:val="0"/>
              <w:divBdr>
                <w:top w:val="none" w:sz="0" w:space="0" w:color="auto"/>
                <w:left w:val="none" w:sz="0" w:space="0" w:color="auto"/>
                <w:bottom w:val="none" w:sz="0" w:space="0" w:color="auto"/>
                <w:right w:val="none" w:sz="0" w:space="0" w:color="auto"/>
              </w:divBdr>
            </w:div>
          </w:divsChild>
        </w:div>
        <w:div w:id="716011735">
          <w:marLeft w:val="-204"/>
          <w:marRight w:val="-204"/>
          <w:marTop w:val="0"/>
          <w:marBottom w:val="0"/>
          <w:divBdr>
            <w:top w:val="none" w:sz="0" w:space="0" w:color="auto"/>
            <w:left w:val="none" w:sz="0" w:space="0" w:color="auto"/>
            <w:bottom w:val="none" w:sz="0" w:space="0" w:color="auto"/>
            <w:right w:val="none" w:sz="0" w:space="0" w:color="auto"/>
          </w:divBdr>
          <w:divsChild>
            <w:div w:id="1086001163">
              <w:marLeft w:val="0"/>
              <w:marRight w:val="240"/>
              <w:marTop w:val="0"/>
              <w:marBottom w:val="0"/>
              <w:divBdr>
                <w:top w:val="none" w:sz="0" w:space="0" w:color="auto"/>
                <w:left w:val="none" w:sz="0" w:space="0" w:color="auto"/>
                <w:bottom w:val="none" w:sz="0" w:space="0" w:color="auto"/>
                <w:right w:val="none" w:sz="0" w:space="0" w:color="auto"/>
              </w:divBdr>
            </w:div>
            <w:div w:id="1882470518">
              <w:marLeft w:val="0"/>
              <w:marRight w:val="0"/>
              <w:marTop w:val="0"/>
              <w:marBottom w:val="0"/>
              <w:divBdr>
                <w:top w:val="none" w:sz="0" w:space="0" w:color="auto"/>
                <w:left w:val="none" w:sz="0" w:space="0" w:color="auto"/>
                <w:bottom w:val="none" w:sz="0" w:space="0" w:color="auto"/>
                <w:right w:val="none" w:sz="0" w:space="0" w:color="auto"/>
              </w:divBdr>
            </w:div>
          </w:divsChild>
        </w:div>
        <w:div w:id="1234779114">
          <w:marLeft w:val="-204"/>
          <w:marRight w:val="-204"/>
          <w:marTop w:val="0"/>
          <w:marBottom w:val="0"/>
          <w:divBdr>
            <w:top w:val="none" w:sz="0" w:space="0" w:color="auto"/>
            <w:left w:val="none" w:sz="0" w:space="0" w:color="auto"/>
            <w:bottom w:val="none" w:sz="0" w:space="0" w:color="auto"/>
            <w:right w:val="none" w:sz="0" w:space="0" w:color="auto"/>
          </w:divBdr>
          <w:divsChild>
            <w:div w:id="2003242597">
              <w:marLeft w:val="0"/>
              <w:marRight w:val="240"/>
              <w:marTop w:val="0"/>
              <w:marBottom w:val="0"/>
              <w:divBdr>
                <w:top w:val="none" w:sz="0" w:space="0" w:color="auto"/>
                <w:left w:val="none" w:sz="0" w:space="0" w:color="auto"/>
                <w:bottom w:val="none" w:sz="0" w:space="0" w:color="auto"/>
                <w:right w:val="none" w:sz="0" w:space="0" w:color="auto"/>
              </w:divBdr>
            </w:div>
            <w:div w:id="1139037505">
              <w:marLeft w:val="0"/>
              <w:marRight w:val="0"/>
              <w:marTop w:val="0"/>
              <w:marBottom w:val="0"/>
              <w:divBdr>
                <w:top w:val="none" w:sz="0" w:space="0" w:color="auto"/>
                <w:left w:val="none" w:sz="0" w:space="0" w:color="auto"/>
                <w:bottom w:val="none" w:sz="0" w:space="0" w:color="auto"/>
                <w:right w:val="none" w:sz="0" w:space="0" w:color="auto"/>
              </w:divBdr>
            </w:div>
          </w:divsChild>
        </w:div>
        <w:div w:id="1523666513">
          <w:marLeft w:val="-204"/>
          <w:marRight w:val="-204"/>
          <w:marTop w:val="0"/>
          <w:marBottom w:val="0"/>
          <w:divBdr>
            <w:top w:val="none" w:sz="0" w:space="0" w:color="auto"/>
            <w:left w:val="none" w:sz="0" w:space="0" w:color="auto"/>
            <w:bottom w:val="none" w:sz="0" w:space="0" w:color="auto"/>
            <w:right w:val="none" w:sz="0" w:space="0" w:color="auto"/>
          </w:divBdr>
          <w:divsChild>
            <w:div w:id="579943303">
              <w:marLeft w:val="0"/>
              <w:marRight w:val="240"/>
              <w:marTop w:val="0"/>
              <w:marBottom w:val="0"/>
              <w:divBdr>
                <w:top w:val="none" w:sz="0" w:space="0" w:color="auto"/>
                <w:left w:val="none" w:sz="0" w:space="0" w:color="auto"/>
                <w:bottom w:val="none" w:sz="0" w:space="0" w:color="auto"/>
                <w:right w:val="none" w:sz="0" w:space="0" w:color="auto"/>
              </w:divBdr>
            </w:div>
            <w:div w:id="817454606">
              <w:marLeft w:val="0"/>
              <w:marRight w:val="0"/>
              <w:marTop w:val="0"/>
              <w:marBottom w:val="0"/>
              <w:divBdr>
                <w:top w:val="none" w:sz="0" w:space="0" w:color="auto"/>
                <w:left w:val="none" w:sz="0" w:space="0" w:color="auto"/>
                <w:bottom w:val="none" w:sz="0" w:space="0" w:color="auto"/>
                <w:right w:val="none" w:sz="0" w:space="0" w:color="auto"/>
              </w:divBdr>
            </w:div>
          </w:divsChild>
        </w:div>
        <w:div w:id="527378381">
          <w:marLeft w:val="-204"/>
          <w:marRight w:val="-204"/>
          <w:marTop w:val="0"/>
          <w:marBottom w:val="0"/>
          <w:divBdr>
            <w:top w:val="none" w:sz="0" w:space="0" w:color="auto"/>
            <w:left w:val="none" w:sz="0" w:space="0" w:color="auto"/>
            <w:bottom w:val="none" w:sz="0" w:space="0" w:color="auto"/>
            <w:right w:val="none" w:sz="0" w:space="0" w:color="auto"/>
          </w:divBdr>
          <w:divsChild>
            <w:div w:id="607272505">
              <w:marLeft w:val="0"/>
              <w:marRight w:val="240"/>
              <w:marTop w:val="0"/>
              <w:marBottom w:val="0"/>
              <w:divBdr>
                <w:top w:val="none" w:sz="0" w:space="0" w:color="auto"/>
                <w:left w:val="none" w:sz="0" w:space="0" w:color="auto"/>
                <w:bottom w:val="none" w:sz="0" w:space="0" w:color="auto"/>
                <w:right w:val="none" w:sz="0" w:space="0" w:color="auto"/>
              </w:divBdr>
            </w:div>
            <w:div w:id="1018920910">
              <w:marLeft w:val="0"/>
              <w:marRight w:val="0"/>
              <w:marTop w:val="0"/>
              <w:marBottom w:val="0"/>
              <w:divBdr>
                <w:top w:val="none" w:sz="0" w:space="0" w:color="auto"/>
                <w:left w:val="none" w:sz="0" w:space="0" w:color="auto"/>
                <w:bottom w:val="none" w:sz="0" w:space="0" w:color="auto"/>
                <w:right w:val="none" w:sz="0" w:space="0" w:color="auto"/>
              </w:divBdr>
            </w:div>
          </w:divsChild>
        </w:div>
        <w:div w:id="1422872435">
          <w:marLeft w:val="-204"/>
          <w:marRight w:val="-204"/>
          <w:marTop w:val="0"/>
          <w:marBottom w:val="0"/>
          <w:divBdr>
            <w:top w:val="none" w:sz="0" w:space="0" w:color="auto"/>
            <w:left w:val="none" w:sz="0" w:space="0" w:color="auto"/>
            <w:bottom w:val="none" w:sz="0" w:space="0" w:color="auto"/>
            <w:right w:val="none" w:sz="0" w:space="0" w:color="auto"/>
          </w:divBdr>
          <w:divsChild>
            <w:div w:id="2116511147">
              <w:marLeft w:val="0"/>
              <w:marRight w:val="240"/>
              <w:marTop w:val="0"/>
              <w:marBottom w:val="0"/>
              <w:divBdr>
                <w:top w:val="none" w:sz="0" w:space="0" w:color="auto"/>
                <w:left w:val="none" w:sz="0" w:space="0" w:color="auto"/>
                <w:bottom w:val="none" w:sz="0" w:space="0" w:color="auto"/>
                <w:right w:val="none" w:sz="0" w:space="0" w:color="auto"/>
              </w:divBdr>
            </w:div>
            <w:div w:id="1948350998">
              <w:marLeft w:val="0"/>
              <w:marRight w:val="0"/>
              <w:marTop w:val="0"/>
              <w:marBottom w:val="0"/>
              <w:divBdr>
                <w:top w:val="none" w:sz="0" w:space="0" w:color="auto"/>
                <w:left w:val="none" w:sz="0" w:space="0" w:color="auto"/>
                <w:bottom w:val="none" w:sz="0" w:space="0" w:color="auto"/>
                <w:right w:val="none" w:sz="0" w:space="0" w:color="auto"/>
              </w:divBdr>
            </w:div>
          </w:divsChild>
        </w:div>
        <w:div w:id="1329869034">
          <w:marLeft w:val="-204"/>
          <w:marRight w:val="-204"/>
          <w:marTop w:val="0"/>
          <w:marBottom w:val="0"/>
          <w:divBdr>
            <w:top w:val="none" w:sz="0" w:space="0" w:color="auto"/>
            <w:left w:val="none" w:sz="0" w:space="0" w:color="auto"/>
            <w:bottom w:val="none" w:sz="0" w:space="0" w:color="auto"/>
            <w:right w:val="none" w:sz="0" w:space="0" w:color="auto"/>
          </w:divBdr>
          <w:divsChild>
            <w:div w:id="354622027">
              <w:marLeft w:val="0"/>
              <w:marRight w:val="240"/>
              <w:marTop w:val="0"/>
              <w:marBottom w:val="0"/>
              <w:divBdr>
                <w:top w:val="none" w:sz="0" w:space="0" w:color="auto"/>
                <w:left w:val="none" w:sz="0" w:space="0" w:color="auto"/>
                <w:bottom w:val="none" w:sz="0" w:space="0" w:color="auto"/>
                <w:right w:val="none" w:sz="0" w:space="0" w:color="auto"/>
              </w:divBdr>
            </w:div>
            <w:div w:id="965237758">
              <w:marLeft w:val="0"/>
              <w:marRight w:val="0"/>
              <w:marTop w:val="0"/>
              <w:marBottom w:val="0"/>
              <w:divBdr>
                <w:top w:val="none" w:sz="0" w:space="0" w:color="auto"/>
                <w:left w:val="none" w:sz="0" w:space="0" w:color="auto"/>
                <w:bottom w:val="none" w:sz="0" w:space="0" w:color="auto"/>
                <w:right w:val="none" w:sz="0" w:space="0" w:color="auto"/>
              </w:divBdr>
            </w:div>
          </w:divsChild>
        </w:div>
        <w:div w:id="2093579266">
          <w:marLeft w:val="-204"/>
          <w:marRight w:val="-204"/>
          <w:marTop w:val="0"/>
          <w:marBottom w:val="0"/>
          <w:divBdr>
            <w:top w:val="none" w:sz="0" w:space="0" w:color="auto"/>
            <w:left w:val="none" w:sz="0" w:space="0" w:color="auto"/>
            <w:bottom w:val="none" w:sz="0" w:space="0" w:color="auto"/>
            <w:right w:val="none" w:sz="0" w:space="0" w:color="auto"/>
          </w:divBdr>
          <w:divsChild>
            <w:div w:id="419377113">
              <w:marLeft w:val="0"/>
              <w:marRight w:val="240"/>
              <w:marTop w:val="0"/>
              <w:marBottom w:val="0"/>
              <w:divBdr>
                <w:top w:val="none" w:sz="0" w:space="0" w:color="auto"/>
                <w:left w:val="none" w:sz="0" w:space="0" w:color="auto"/>
                <w:bottom w:val="none" w:sz="0" w:space="0" w:color="auto"/>
                <w:right w:val="none" w:sz="0" w:space="0" w:color="auto"/>
              </w:divBdr>
            </w:div>
            <w:div w:id="500585708">
              <w:marLeft w:val="0"/>
              <w:marRight w:val="0"/>
              <w:marTop w:val="0"/>
              <w:marBottom w:val="0"/>
              <w:divBdr>
                <w:top w:val="none" w:sz="0" w:space="0" w:color="auto"/>
                <w:left w:val="none" w:sz="0" w:space="0" w:color="auto"/>
                <w:bottom w:val="none" w:sz="0" w:space="0" w:color="auto"/>
                <w:right w:val="none" w:sz="0" w:space="0" w:color="auto"/>
              </w:divBdr>
            </w:div>
          </w:divsChild>
        </w:div>
        <w:div w:id="1862012619">
          <w:marLeft w:val="-204"/>
          <w:marRight w:val="-204"/>
          <w:marTop w:val="0"/>
          <w:marBottom w:val="0"/>
          <w:divBdr>
            <w:top w:val="none" w:sz="0" w:space="0" w:color="auto"/>
            <w:left w:val="none" w:sz="0" w:space="0" w:color="auto"/>
            <w:bottom w:val="none" w:sz="0" w:space="0" w:color="auto"/>
            <w:right w:val="none" w:sz="0" w:space="0" w:color="auto"/>
          </w:divBdr>
          <w:divsChild>
            <w:div w:id="1981760334">
              <w:marLeft w:val="0"/>
              <w:marRight w:val="240"/>
              <w:marTop w:val="0"/>
              <w:marBottom w:val="0"/>
              <w:divBdr>
                <w:top w:val="none" w:sz="0" w:space="0" w:color="auto"/>
                <w:left w:val="none" w:sz="0" w:space="0" w:color="auto"/>
                <w:bottom w:val="none" w:sz="0" w:space="0" w:color="auto"/>
                <w:right w:val="none" w:sz="0" w:space="0" w:color="auto"/>
              </w:divBdr>
            </w:div>
            <w:div w:id="481431122">
              <w:marLeft w:val="0"/>
              <w:marRight w:val="0"/>
              <w:marTop w:val="0"/>
              <w:marBottom w:val="0"/>
              <w:divBdr>
                <w:top w:val="none" w:sz="0" w:space="0" w:color="auto"/>
                <w:left w:val="none" w:sz="0" w:space="0" w:color="auto"/>
                <w:bottom w:val="none" w:sz="0" w:space="0" w:color="auto"/>
                <w:right w:val="none" w:sz="0" w:space="0" w:color="auto"/>
              </w:divBdr>
            </w:div>
          </w:divsChild>
        </w:div>
        <w:div w:id="476800569">
          <w:marLeft w:val="-204"/>
          <w:marRight w:val="-204"/>
          <w:marTop w:val="0"/>
          <w:marBottom w:val="0"/>
          <w:divBdr>
            <w:top w:val="none" w:sz="0" w:space="0" w:color="auto"/>
            <w:left w:val="none" w:sz="0" w:space="0" w:color="auto"/>
            <w:bottom w:val="none" w:sz="0" w:space="0" w:color="auto"/>
            <w:right w:val="none" w:sz="0" w:space="0" w:color="auto"/>
          </w:divBdr>
          <w:divsChild>
            <w:div w:id="251739455">
              <w:marLeft w:val="0"/>
              <w:marRight w:val="240"/>
              <w:marTop w:val="0"/>
              <w:marBottom w:val="0"/>
              <w:divBdr>
                <w:top w:val="none" w:sz="0" w:space="0" w:color="auto"/>
                <w:left w:val="none" w:sz="0" w:space="0" w:color="auto"/>
                <w:bottom w:val="none" w:sz="0" w:space="0" w:color="auto"/>
                <w:right w:val="none" w:sz="0" w:space="0" w:color="auto"/>
              </w:divBdr>
            </w:div>
            <w:div w:id="698244667">
              <w:marLeft w:val="0"/>
              <w:marRight w:val="0"/>
              <w:marTop w:val="0"/>
              <w:marBottom w:val="0"/>
              <w:divBdr>
                <w:top w:val="none" w:sz="0" w:space="0" w:color="auto"/>
                <w:left w:val="none" w:sz="0" w:space="0" w:color="auto"/>
                <w:bottom w:val="none" w:sz="0" w:space="0" w:color="auto"/>
                <w:right w:val="none" w:sz="0" w:space="0" w:color="auto"/>
              </w:divBdr>
            </w:div>
          </w:divsChild>
        </w:div>
        <w:div w:id="100491911">
          <w:marLeft w:val="-204"/>
          <w:marRight w:val="-204"/>
          <w:marTop w:val="0"/>
          <w:marBottom w:val="0"/>
          <w:divBdr>
            <w:top w:val="none" w:sz="0" w:space="0" w:color="auto"/>
            <w:left w:val="none" w:sz="0" w:space="0" w:color="auto"/>
            <w:bottom w:val="none" w:sz="0" w:space="0" w:color="auto"/>
            <w:right w:val="none" w:sz="0" w:space="0" w:color="auto"/>
          </w:divBdr>
          <w:divsChild>
            <w:div w:id="889074874">
              <w:marLeft w:val="0"/>
              <w:marRight w:val="240"/>
              <w:marTop w:val="0"/>
              <w:marBottom w:val="0"/>
              <w:divBdr>
                <w:top w:val="none" w:sz="0" w:space="0" w:color="auto"/>
                <w:left w:val="none" w:sz="0" w:space="0" w:color="auto"/>
                <w:bottom w:val="none" w:sz="0" w:space="0" w:color="auto"/>
                <w:right w:val="none" w:sz="0" w:space="0" w:color="auto"/>
              </w:divBdr>
            </w:div>
            <w:div w:id="1436561211">
              <w:marLeft w:val="0"/>
              <w:marRight w:val="0"/>
              <w:marTop w:val="0"/>
              <w:marBottom w:val="0"/>
              <w:divBdr>
                <w:top w:val="none" w:sz="0" w:space="0" w:color="auto"/>
                <w:left w:val="none" w:sz="0" w:space="0" w:color="auto"/>
                <w:bottom w:val="none" w:sz="0" w:space="0" w:color="auto"/>
                <w:right w:val="none" w:sz="0" w:space="0" w:color="auto"/>
              </w:divBdr>
            </w:div>
          </w:divsChild>
        </w:div>
        <w:div w:id="979384847">
          <w:marLeft w:val="-204"/>
          <w:marRight w:val="-204"/>
          <w:marTop w:val="0"/>
          <w:marBottom w:val="0"/>
          <w:divBdr>
            <w:top w:val="none" w:sz="0" w:space="0" w:color="auto"/>
            <w:left w:val="none" w:sz="0" w:space="0" w:color="auto"/>
            <w:bottom w:val="none" w:sz="0" w:space="0" w:color="auto"/>
            <w:right w:val="none" w:sz="0" w:space="0" w:color="auto"/>
          </w:divBdr>
          <w:divsChild>
            <w:div w:id="1973319668">
              <w:marLeft w:val="0"/>
              <w:marRight w:val="240"/>
              <w:marTop w:val="0"/>
              <w:marBottom w:val="0"/>
              <w:divBdr>
                <w:top w:val="none" w:sz="0" w:space="0" w:color="auto"/>
                <w:left w:val="none" w:sz="0" w:space="0" w:color="auto"/>
                <w:bottom w:val="none" w:sz="0" w:space="0" w:color="auto"/>
                <w:right w:val="none" w:sz="0" w:space="0" w:color="auto"/>
              </w:divBdr>
            </w:div>
            <w:div w:id="2020958353">
              <w:marLeft w:val="0"/>
              <w:marRight w:val="0"/>
              <w:marTop w:val="0"/>
              <w:marBottom w:val="0"/>
              <w:divBdr>
                <w:top w:val="none" w:sz="0" w:space="0" w:color="auto"/>
                <w:left w:val="none" w:sz="0" w:space="0" w:color="auto"/>
                <w:bottom w:val="none" w:sz="0" w:space="0" w:color="auto"/>
                <w:right w:val="none" w:sz="0" w:space="0" w:color="auto"/>
              </w:divBdr>
            </w:div>
          </w:divsChild>
        </w:div>
        <w:div w:id="472020874">
          <w:marLeft w:val="-204"/>
          <w:marRight w:val="-204"/>
          <w:marTop w:val="0"/>
          <w:marBottom w:val="0"/>
          <w:divBdr>
            <w:top w:val="none" w:sz="0" w:space="0" w:color="auto"/>
            <w:left w:val="none" w:sz="0" w:space="0" w:color="auto"/>
            <w:bottom w:val="none" w:sz="0" w:space="0" w:color="auto"/>
            <w:right w:val="none" w:sz="0" w:space="0" w:color="auto"/>
          </w:divBdr>
          <w:divsChild>
            <w:div w:id="1680541716">
              <w:marLeft w:val="0"/>
              <w:marRight w:val="240"/>
              <w:marTop w:val="0"/>
              <w:marBottom w:val="0"/>
              <w:divBdr>
                <w:top w:val="none" w:sz="0" w:space="0" w:color="auto"/>
                <w:left w:val="none" w:sz="0" w:space="0" w:color="auto"/>
                <w:bottom w:val="none" w:sz="0" w:space="0" w:color="auto"/>
                <w:right w:val="none" w:sz="0" w:space="0" w:color="auto"/>
              </w:divBdr>
            </w:div>
            <w:div w:id="1631520679">
              <w:marLeft w:val="0"/>
              <w:marRight w:val="0"/>
              <w:marTop w:val="0"/>
              <w:marBottom w:val="0"/>
              <w:divBdr>
                <w:top w:val="none" w:sz="0" w:space="0" w:color="auto"/>
                <w:left w:val="none" w:sz="0" w:space="0" w:color="auto"/>
                <w:bottom w:val="none" w:sz="0" w:space="0" w:color="auto"/>
                <w:right w:val="none" w:sz="0" w:space="0" w:color="auto"/>
              </w:divBdr>
            </w:div>
          </w:divsChild>
        </w:div>
        <w:div w:id="588541074">
          <w:marLeft w:val="-204"/>
          <w:marRight w:val="-204"/>
          <w:marTop w:val="0"/>
          <w:marBottom w:val="0"/>
          <w:divBdr>
            <w:top w:val="none" w:sz="0" w:space="0" w:color="auto"/>
            <w:left w:val="none" w:sz="0" w:space="0" w:color="auto"/>
            <w:bottom w:val="none" w:sz="0" w:space="0" w:color="auto"/>
            <w:right w:val="none" w:sz="0" w:space="0" w:color="auto"/>
          </w:divBdr>
          <w:divsChild>
            <w:div w:id="297346519">
              <w:marLeft w:val="0"/>
              <w:marRight w:val="240"/>
              <w:marTop w:val="0"/>
              <w:marBottom w:val="0"/>
              <w:divBdr>
                <w:top w:val="none" w:sz="0" w:space="0" w:color="auto"/>
                <w:left w:val="none" w:sz="0" w:space="0" w:color="auto"/>
                <w:bottom w:val="none" w:sz="0" w:space="0" w:color="auto"/>
                <w:right w:val="none" w:sz="0" w:space="0" w:color="auto"/>
              </w:divBdr>
            </w:div>
            <w:div w:id="929505760">
              <w:marLeft w:val="0"/>
              <w:marRight w:val="0"/>
              <w:marTop w:val="0"/>
              <w:marBottom w:val="0"/>
              <w:divBdr>
                <w:top w:val="none" w:sz="0" w:space="0" w:color="auto"/>
                <w:left w:val="none" w:sz="0" w:space="0" w:color="auto"/>
                <w:bottom w:val="none" w:sz="0" w:space="0" w:color="auto"/>
                <w:right w:val="none" w:sz="0" w:space="0" w:color="auto"/>
              </w:divBdr>
            </w:div>
          </w:divsChild>
        </w:div>
        <w:div w:id="1578127799">
          <w:marLeft w:val="-204"/>
          <w:marRight w:val="-204"/>
          <w:marTop w:val="0"/>
          <w:marBottom w:val="0"/>
          <w:divBdr>
            <w:top w:val="none" w:sz="0" w:space="0" w:color="auto"/>
            <w:left w:val="none" w:sz="0" w:space="0" w:color="auto"/>
            <w:bottom w:val="none" w:sz="0" w:space="0" w:color="auto"/>
            <w:right w:val="none" w:sz="0" w:space="0" w:color="auto"/>
          </w:divBdr>
          <w:divsChild>
            <w:div w:id="943616216">
              <w:marLeft w:val="0"/>
              <w:marRight w:val="240"/>
              <w:marTop w:val="0"/>
              <w:marBottom w:val="0"/>
              <w:divBdr>
                <w:top w:val="none" w:sz="0" w:space="0" w:color="auto"/>
                <w:left w:val="none" w:sz="0" w:space="0" w:color="auto"/>
                <w:bottom w:val="none" w:sz="0" w:space="0" w:color="auto"/>
                <w:right w:val="none" w:sz="0" w:space="0" w:color="auto"/>
              </w:divBdr>
            </w:div>
            <w:div w:id="1094209661">
              <w:marLeft w:val="0"/>
              <w:marRight w:val="0"/>
              <w:marTop w:val="0"/>
              <w:marBottom w:val="0"/>
              <w:divBdr>
                <w:top w:val="none" w:sz="0" w:space="0" w:color="auto"/>
                <w:left w:val="none" w:sz="0" w:space="0" w:color="auto"/>
                <w:bottom w:val="none" w:sz="0" w:space="0" w:color="auto"/>
                <w:right w:val="none" w:sz="0" w:space="0" w:color="auto"/>
              </w:divBdr>
            </w:div>
          </w:divsChild>
        </w:div>
        <w:div w:id="1760787870">
          <w:marLeft w:val="-204"/>
          <w:marRight w:val="-204"/>
          <w:marTop w:val="0"/>
          <w:marBottom w:val="0"/>
          <w:divBdr>
            <w:top w:val="none" w:sz="0" w:space="0" w:color="auto"/>
            <w:left w:val="none" w:sz="0" w:space="0" w:color="auto"/>
            <w:bottom w:val="none" w:sz="0" w:space="0" w:color="auto"/>
            <w:right w:val="none" w:sz="0" w:space="0" w:color="auto"/>
          </w:divBdr>
          <w:divsChild>
            <w:div w:id="2083603916">
              <w:marLeft w:val="0"/>
              <w:marRight w:val="240"/>
              <w:marTop w:val="0"/>
              <w:marBottom w:val="0"/>
              <w:divBdr>
                <w:top w:val="none" w:sz="0" w:space="0" w:color="auto"/>
                <w:left w:val="none" w:sz="0" w:space="0" w:color="auto"/>
                <w:bottom w:val="none" w:sz="0" w:space="0" w:color="auto"/>
                <w:right w:val="none" w:sz="0" w:space="0" w:color="auto"/>
              </w:divBdr>
            </w:div>
            <w:div w:id="1119496598">
              <w:marLeft w:val="0"/>
              <w:marRight w:val="0"/>
              <w:marTop w:val="0"/>
              <w:marBottom w:val="0"/>
              <w:divBdr>
                <w:top w:val="none" w:sz="0" w:space="0" w:color="auto"/>
                <w:left w:val="none" w:sz="0" w:space="0" w:color="auto"/>
                <w:bottom w:val="none" w:sz="0" w:space="0" w:color="auto"/>
                <w:right w:val="none" w:sz="0" w:space="0" w:color="auto"/>
              </w:divBdr>
            </w:div>
          </w:divsChild>
        </w:div>
        <w:div w:id="882986065">
          <w:marLeft w:val="-204"/>
          <w:marRight w:val="-204"/>
          <w:marTop w:val="0"/>
          <w:marBottom w:val="0"/>
          <w:divBdr>
            <w:top w:val="none" w:sz="0" w:space="0" w:color="auto"/>
            <w:left w:val="none" w:sz="0" w:space="0" w:color="auto"/>
            <w:bottom w:val="none" w:sz="0" w:space="0" w:color="auto"/>
            <w:right w:val="none" w:sz="0" w:space="0" w:color="auto"/>
          </w:divBdr>
          <w:divsChild>
            <w:div w:id="876701478">
              <w:marLeft w:val="0"/>
              <w:marRight w:val="240"/>
              <w:marTop w:val="0"/>
              <w:marBottom w:val="0"/>
              <w:divBdr>
                <w:top w:val="none" w:sz="0" w:space="0" w:color="auto"/>
                <w:left w:val="none" w:sz="0" w:space="0" w:color="auto"/>
                <w:bottom w:val="none" w:sz="0" w:space="0" w:color="auto"/>
                <w:right w:val="none" w:sz="0" w:space="0" w:color="auto"/>
              </w:divBdr>
            </w:div>
            <w:div w:id="896625062">
              <w:marLeft w:val="0"/>
              <w:marRight w:val="0"/>
              <w:marTop w:val="0"/>
              <w:marBottom w:val="0"/>
              <w:divBdr>
                <w:top w:val="none" w:sz="0" w:space="0" w:color="auto"/>
                <w:left w:val="none" w:sz="0" w:space="0" w:color="auto"/>
                <w:bottom w:val="none" w:sz="0" w:space="0" w:color="auto"/>
                <w:right w:val="none" w:sz="0" w:space="0" w:color="auto"/>
              </w:divBdr>
            </w:div>
          </w:divsChild>
        </w:div>
        <w:div w:id="370040066">
          <w:marLeft w:val="-204"/>
          <w:marRight w:val="-204"/>
          <w:marTop w:val="0"/>
          <w:marBottom w:val="0"/>
          <w:divBdr>
            <w:top w:val="none" w:sz="0" w:space="0" w:color="auto"/>
            <w:left w:val="none" w:sz="0" w:space="0" w:color="auto"/>
            <w:bottom w:val="none" w:sz="0" w:space="0" w:color="auto"/>
            <w:right w:val="none" w:sz="0" w:space="0" w:color="auto"/>
          </w:divBdr>
          <w:divsChild>
            <w:div w:id="1554998341">
              <w:marLeft w:val="0"/>
              <w:marRight w:val="240"/>
              <w:marTop w:val="0"/>
              <w:marBottom w:val="0"/>
              <w:divBdr>
                <w:top w:val="none" w:sz="0" w:space="0" w:color="auto"/>
                <w:left w:val="none" w:sz="0" w:space="0" w:color="auto"/>
                <w:bottom w:val="none" w:sz="0" w:space="0" w:color="auto"/>
                <w:right w:val="none" w:sz="0" w:space="0" w:color="auto"/>
              </w:divBdr>
            </w:div>
            <w:div w:id="1142118350">
              <w:marLeft w:val="0"/>
              <w:marRight w:val="0"/>
              <w:marTop w:val="0"/>
              <w:marBottom w:val="0"/>
              <w:divBdr>
                <w:top w:val="none" w:sz="0" w:space="0" w:color="auto"/>
                <w:left w:val="none" w:sz="0" w:space="0" w:color="auto"/>
                <w:bottom w:val="none" w:sz="0" w:space="0" w:color="auto"/>
                <w:right w:val="none" w:sz="0" w:space="0" w:color="auto"/>
              </w:divBdr>
            </w:div>
          </w:divsChild>
        </w:div>
        <w:div w:id="1817988860">
          <w:marLeft w:val="-204"/>
          <w:marRight w:val="-204"/>
          <w:marTop w:val="0"/>
          <w:marBottom w:val="0"/>
          <w:divBdr>
            <w:top w:val="none" w:sz="0" w:space="0" w:color="auto"/>
            <w:left w:val="none" w:sz="0" w:space="0" w:color="auto"/>
            <w:bottom w:val="none" w:sz="0" w:space="0" w:color="auto"/>
            <w:right w:val="none" w:sz="0" w:space="0" w:color="auto"/>
          </w:divBdr>
          <w:divsChild>
            <w:div w:id="970480352">
              <w:marLeft w:val="0"/>
              <w:marRight w:val="240"/>
              <w:marTop w:val="0"/>
              <w:marBottom w:val="0"/>
              <w:divBdr>
                <w:top w:val="none" w:sz="0" w:space="0" w:color="auto"/>
                <w:left w:val="none" w:sz="0" w:space="0" w:color="auto"/>
                <w:bottom w:val="none" w:sz="0" w:space="0" w:color="auto"/>
                <w:right w:val="none" w:sz="0" w:space="0" w:color="auto"/>
              </w:divBdr>
            </w:div>
            <w:div w:id="1556550470">
              <w:marLeft w:val="0"/>
              <w:marRight w:val="0"/>
              <w:marTop w:val="0"/>
              <w:marBottom w:val="0"/>
              <w:divBdr>
                <w:top w:val="none" w:sz="0" w:space="0" w:color="auto"/>
                <w:left w:val="none" w:sz="0" w:space="0" w:color="auto"/>
                <w:bottom w:val="none" w:sz="0" w:space="0" w:color="auto"/>
                <w:right w:val="none" w:sz="0" w:space="0" w:color="auto"/>
              </w:divBdr>
            </w:div>
          </w:divsChild>
        </w:div>
        <w:div w:id="1614240092">
          <w:marLeft w:val="-204"/>
          <w:marRight w:val="-204"/>
          <w:marTop w:val="0"/>
          <w:marBottom w:val="0"/>
          <w:divBdr>
            <w:top w:val="none" w:sz="0" w:space="0" w:color="auto"/>
            <w:left w:val="none" w:sz="0" w:space="0" w:color="auto"/>
            <w:bottom w:val="none" w:sz="0" w:space="0" w:color="auto"/>
            <w:right w:val="none" w:sz="0" w:space="0" w:color="auto"/>
          </w:divBdr>
          <w:divsChild>
            <w:div w:id="974023231">
              <w:marLeft w:val="0"/>
              <w:marRight w:val="240"/>
              <w:marTop w:val="0"/>
              <w:marBottom w:val="0"/>
              <w:divBdr>
                <w:top w:val="none" w:sz="0" w:space="0" w:color="auto"/>
                <w:left w:val="none" w:sz="0" w:space="0" w:color="auto"/>
                <w:bottom w:val="none" w:sz="0" w:space="0" w:color="auto"/>
                <w:right w:val="none" w:sz="0" w:space="0" w:color="auto"/>
              </w:divBdr>
            </w:div>
            <w:div w:id="409356506">
              <w:marLeft w:val="0"/>
              <w:marRight w:val="0"/>
              <w:marTop w:val="0"/>
              <w:marBottom w:val="0"/>
              <w:divBdr>
                <w:top w:val="none" w:sz="0" w:space="0" w:color="auto"/>
                <w:left w:val="none" w:sz="0" w:space="0" w:color="auto"/>
                <w:bottom w:val="none" w:sz="0" w:space="0" w:color="auto"/>
                <w:right w:val="none" w:sz="0" w:space="0" w:color="auto"/>
              </w:divBdr>
            </w:div>
          </w:divsChild>
        </w:div>
        <w:div w:id="1971861172">
          <w:marLeft w:val="-204"/>
          <w:marRight w:val="-204"/>
          <w:marTop w:val="0"/>
          <w:marBottom w:val="0"/>
          <w:divBdr>
            <w:top w:val="none" w:sz="0" w:space="0" w:color="auto"/>
            <w:left w:val="none" w:sz="0" w:space="0" w:color="auto"/>
            <w:bottom w:val="none" w:sz="0" w:space="0" w:color="auto"/>
            <w:right w:val="none" w:sz="0" w:space="0" w:color="auto"/>
          </w:divBdr>
          <w:divsChild>
            <w:div w:id="921451964">
              <w:marLeft w:val="0"/>
              <w:marRight w:val="240"/>
              <w:marTop w:val="0"/>
              <w:marBottom w:val="0"/>
              <w:divBdr>
                <w:top w:val="none" w:sz="0" w:space="0" w:color="auto"/>
                <w:left w:val="none" w:sz="0" w:space="0" w:color="auto"/>
                <w:bottom w:val="none" w:sz="0" w:space="0" w:color="auto"/>
                <w:right w:val="none" w:sz="0" w:space="0" w:color="auto"/>
              </w:divBdr>
            </w:div>
            <w:div w:id="1682395501">
              <w:marLeft w:val="0"/>
              <w:marRight w:val="0"/>
              <w:marTop w:val="0"/>
              <w:marBottom w:val="0"/>
              <w:divBdr>
                <w:top w:val="none" w:sz="0" w:space="0" w:color="auto"/>
                <w:left w:val="none" w:sz="0" w:space="0" w:color="auto"/>
                <w:bottom w:val="none" w:sz="0" w:space="0" w:color="auto"/>
                <w:right w:val="none" w:sz="0" w:space="0" w:color="auto"/>
              </w:divBdr>
            </w:div>
          </w:divsChild>
        </w:div>
        <w:div w:id="1266811185">
          <w:marLeft w:val="-204"/>
          <w:marRight w:val="-204"/>
          <w:marTop w:val="0"/>
          <w:marBottom w:val="0"/>
          <w:divBdr>
            <w:top w:val="none" w:sz="0" w:space="0" w:color="auto"/>
            <w:left w:val="none" w:sz="0" w:space="0" w:color="auto"/>
            <w:bottom w:val="none" w:sz="0" w:space="0" w:color="auto"/>
            <w:right w:val="none" w:sz="0" w:space="0" w:color="auto"/>
          </w:divBdr>
          <w:divsChild>
            <w:div w:id="557937751">
              <w:marLeft w:val="0"/>
              <w:marRight w:val="240"/>
              <w:marTop w:val="0"/>
              <w:marBottom w:val="0"/>
              <w:divBdr>
                <w:top w:val="none" w:sz="0" w:space="0" w:color="auto"/>
                <w:left w:val="none" w:sz="0" w:space="0" w:color="auto"/>
                <w:bottom w:val="none" w:sz="0" w:space="0" w:color="auto"/>
                <w:right w:val="none" w:sz="0" w:space="0" w:color="auto"/>
              </w:divBdr>
            </w:div>
            <w:div w:id="1612855162">
              <w:marLeft w:val="0"/>
              <w:marRight w:val="0"/>
              <w:marTop w:val="0"/>
              <w:marBottom w:val="0"/>
              <w:divBdr>
                <w:top w:val="none" w:sz="0" w:space="0" w:color="auto"/>
                <w:left w:val="none" w:sz="0" w:space="0" w:color="auto"/>
                <w:bottom w:val="none" w:sz="0" w:space="0" w:color="auto"/>
                <w:right w:val="none" w:sz="0" w:space="0" w:color="auto"/>
              </w:divBdr>
            </w:div>
          </w:divsChild>
        </w:div>
        <w:div w:id="1764450231">
          <w:marLeft w:val="-204"/>
          <w:marRight w:val="-204"/>
          <w:marTop w:val="0"/>
          <w:marBottom w:val="0"/>
          <w:divBdr>
            <w:top w:val="none" w:sz="0" w:space="0" w:color="auto"/>
            <w:left w:val="none" w:sz="0" w:space="0" w:color="auto"/>
            <w:bottom w:val="none" w:sz="0" w:space="0" w:color="auto"/>
            <w:right w:val="none" w:sz="0" w:space="0" w:color="auto"/>
          </w:divBdr>
          <w:divsChild>
            <w:div w:id="917177246">
              <w:marLeft w:val="0"/>
              <w:marRight w:val="240"/>
              <w:marTop w:val="0"/>
              <w:marBottom w:val="0"/>
              <w:divBdr>
                <w:top w:val="none" w:sz="0" w:space="0" w:color="auto"/>
                <w:left w:val="none" w:sz="0" w:space="0" w:color="auto"/>
                <w:bottom w:val="none" w:sz="0" w:space="0" w:color="auto"/>
                <w:right w:val="none" w:sz="0" w:space="0" w:color="auto"/>
              </w:divBdr>
            </w:div>
            <w:div w:id="1485508595">
              <w:marLeft w:val="0"/>
              <w:marRight w:val="0"/>
              <w:marTop w:val="0"/>
              <w:marBottom w:val="0"/>
              <w:divBdr>
                <w:top w:val="none" w:sz="0" w:space="0" w:color="auto"/>
                <w:left w:val="none" w:sz="0" w:space="0" w:color="auto"/>
                <w:bottom w:val="none" w:sz="0" w:space="0" w:color="auto"/>
                <w:right w:val="none" w:sz="0" w:space="0" w:color="auto"/>
              </w:divBdr>
            </w:div>
          </w:divsChild>
        </w:div>
        <w:div w:id="18047885">
          <w:marLeft w:val="-204"/>
          <w:marRight w:val="-204"/>
          <w:marTop w:val="0"/>
          <w:marBottom w:val="0"/>
          <w:divBdr>
            <w:top w:val="none" w:sz="0" w:space="0" w:color="auto"/>
            <w:left w:val="none" w:sz="0" w:space="0" w:color="auto"/>
            <w:bottom w:val="none" w:sz="0" w:space="0" w:color="auto"/>
            <w:right w:val="none" w:sz="0" w:space="0" w:color="auto"/>
          </w:divBdr>
          <w:divsChild>
            <w:div w:id="259800644">
              <w:marLeft w:val="0"/>
              <w:marRight w:val="240"/>
              <w:marTop w:val="0"/>
              <w:marBottom w:val="0"/>
              <w:divBdr>
                <w:top w:val="none" w:sz="0" w:space="0" w:color="auto"/>
                <w:left w:val="none" w:sz="0" w:space="0" w:color="auto"/>
                <w:bottom w:val="none" w:sz="0" w:space="0" w:color="auto"/>
                <w:right w:val="none" w:sz="0" w:space="0" w:color="auto"/>
              </w:divBdr>
            </w:div>
            <w:div w:id="1100300946">
              <w:marLeft w:val="0"/>
              <w:marRight w:val="0"/>
              <w:marTop w:val="0"/>
              <w:marBottom w:val="0"/>
              <w:divBdr>
                <w:top w:val="none" w:sz="0" w:space="0" w:color="auto"/>
                <w:left w:val="none" w:sz="0" w:space="0" w:color="auto"/>
                <w:bottom w:val="none" w:sz="0" w:space="0" w:color="auto"/>
                <w:right w:val="none" w:sz="0" w:space="0" w:color="auto"/>
              </w:divBdr>
            </w:div>
          </w:divsChild>
        </w:div>
        <w:div w:id="165439192">
          <w:marLeft w:val="-204"/>
          <w:marRight w:val="-204"/>
          <w:marTop w:val="0"/>
          <w:marBottom w:val="0"/>
          <w:divBdr>
            <w:top w:val="none" w:sz="0" w:space="0" w:color="auto"/>
            <w:left w:val="none" w:sz="0" w:space="0" w:color="auto"/>
            <w:bottom w:val="none" w:sz="0" w:space="0" w:color="auto"/>
            <w:right w:val="none" w:sz="0" w:space="0" w:color="auto"/>
          </w:divBdr>
          <w:divsChild>
            <w:div w:id="1199511791">
              <w:marLeft w:val="0"/>
              <w:marRight w:val="240"/>
              <w:marTop w:val="0"/>
              <w:marBottom w:val="0"/>
              <w:divBdr>
                <w:top w:val="none" w:sz="0" w:space="0" w:color="auto"/>
                <w:left w:val="none" w:sz="0" w:space="0" w:color="auto"/>
                <w:bottom w:val="none" w:sz="0" w:space="0" w:color="auto"/>
                <w:right w:val="none" w:sz="0" w:space="0" w:color="auto"/>
              </w:divBdr>
            </w:div>
            <w:div w:id="123549089">
              <w:marLeft w:val="0"/>
              <w:marRight w:val="0"/>
              <w:marTop w:val="0"/>
              <w:marBottom w:val="0"/>
              <w:divBdr>
                <w:top w:val="none" w:sz="0" w:space="0" w:color="auto"/>
                <w:left w:val="none" w:sz="0" w:space="0" w:color="auto"/>
                <w:bottom w:val="none" w:sz="0" w:space="0" w:color="auto"/>
                <w:right w:val="none" w:sz="0" w:space="0" w:color="auto"/>
              </w:divBdr>
            </w:div>
          </w:divsChild>
        </w:div>
        <w:div w:id="443034441">
          <w:marLeft w:val="-204"/>
          <w:marRight w:val="-204"/>
          <w:marTop w:val="0"/>
          <w:marBottom w:val="0"/>
          <w:divBdr>
            <w:top w:val="none" w:sz="0" w:space="0" w:color="auto"/>
            <w:left w:val="none" w:sz="0" w:space="0" w:color="auto"/>
            <w:bottom w:val="none" w:sz="0" w:space="0" w:color="auto"/>
            <w:right w:val="none" w:sz="0" w:space="0" w:color="auto"/>
          </w:divBdr>
          <w:divsChild>
            <w:div w:id="238636265">
              <w:marLeft w:val="0"/>
              <w:marRight w:val="240"/>
              <w:marTop w:val="0"/>
              <w:marBottom w:val="0"/>
              <w:divBdr>
                <w:top w:val="none" w:sz="0" w:space="0" w:color="auto"/>
                <w:left w:val="none" w:sz="0" w:space="0" w:color="auto"/>
                <w:bottom w:val="none" w:sz="0" w:space="0" w:color="auto"/>
                <w:right w:val="none" w:sz="0" w:space="0" w:color="auto"/>
              </w:divBdr>
            </w:div>
            <w:div w:id="345333160">
              <w:marLeft w:val="0"/>
              <w:marRight w:val="0"/>
              <w:marTop w:val="0"/>
              <w:marBottom w:val="0"/>
              <w:divBdr>
                <w:top w:val="none" w:sz="0" w:space="0" w:color="auto"/>
                <w:left w:val="none" w:sz="0" w:space="0" w:color="auto"/>
                <w:bottom w:val="none" w:sz="0" w:space="0" w:color="auto"/>
                <w:right w:val="none" w:sz="0" w:space="0" w:color="auto"/>
              </w:divBdr>
            </w:div>
          </w:divsChild>
        </w:div>
        <w:div w:id="578710646">
          <w:marLeft w:val="-204"/>
          <w:marRight w:val="-204"/>
          <w:marTop w:val="0"/>
          <w:marBottom w:val="0"/>
          <w:divBdr>
            <w:top w:val="none" w:sz="0" w:space="0" w:color="auto"/>
            <w:left w:val="none" w:sz="0" w:space="0" w:color="auto"/>
            <w:bottom w:val="none" w:sz="0" w:space="0" w:color="auto"/>
            <w:right w:val="none" w:sz="0" w:space="0" w:color="auto"/>
          </w:divBdr>
          <w:divsChild>
            <w:div w:id="332418448">
              <w:marLeft w:val="0"/>
              <w:marRight w:val="240"/>
              <w:marTop w:val="0"/>
              <w:marBottom w:val="0"/>
              <w:divBdr>
                <w:top w:val="none" w:sz="0" w:space="0" w:color="auto"/>
                <w:left w:val="none" w:sz="0" w:space="0" w:color="auto"/>
                <w:bottom w:val="none" w:sz="0" w:space="0" w:color="auto"/>
                <w:right w:val="none" w:sz="0" w:space="0" w:color="auto"/>
              </w:divBdr>
            </w:div>
            <w:div w:id="483552768">
              <w:marLeft w:val="0"/>
              <w:marRight w:val="0"/>
              <w:marTop w:val="0"/>
              <w:marBottom w:val="0"/>
              <w:divBdr>
                <w:top w:val="none" w:sz="0" w:space="0" w:color="auto"/>
                <w:left w:val="none" w:sz="0" w:space="0" w:color="auto"/>
                <w:bottom w:val="none" w:sz="0" w:space="0" w:color="auto"/>
                <w:right w:val="none" w:sz="0" w:space="0" w:color="auto"/>
              </w:divBdr>
            </w:div>
          </w:divsChild>
        </w:div>
        <w:div w:id="568152717">
          <w:marLeft w:val="-204"/>
          <w:marRight w:val="-204"/>
          <w:marTop w:val="0"/>
          <w:marBottom w:val="0"/>
          <w:divBdr>
            <w:top w:val="none" w:sz="0" w:space="0" w:color="auto"/>
            <w:left w:val="none" w:sz="0" w:space="0" w:color="auto"/>
            <w:bottom w:val="none" w:sz="0" w:space="0" w:color="auto"/>
            <w:right w:val="none" w:sz="0" w:space="0" w:color="auto"/>
          </w:divBdr>
          <w:divsChild>
            <w:div w:id="385841205">
              <w:marLeft w:val="0"/>
              <w:marRight w:val="240"/>
              <w:marTop w:val="0"/>
              <w:marBottom w:val="0"/>
              <w:divBdr>
                <w:top w:val="none" w:sz="0" w:space="0" w:color="auto"/>
                <w:left w:val="none" w:sz="0" w:space="0" w:color="auto"/>
                <w:bottom w:val="none" w:sz="0" w:space="0" w:color="auto"/>
                <w:right w:val="none" w:sz="0" w:space="0" w:color="auto"/>
              </w:divBdr>
            </w:div>
            <w:div w:id="1164978533">
              <w:marLeft w:val="0"/>
              <w:marRight w:val="0"/>
              <w:marTop w:val="0"/>
              <w:marBottom w:val="0"/>
              <w:divBdr>
                <w:top w:val="none" w:sz="0" w:space="0" w:color="auto"/>
                <w:left w:val="none" w:sz="0" w:space="0" w:color="auto"/>
                <w:bottom w:val="none" w:sz="0" w:space="0" w:color="auto"/>
                <w:right w:val="none" w:sz="0" w:space="0" w:color="auto"/>
              </w:divBdr>
            </w:div>
          </w:divsChild>
        </w:div>
        <w:div w:id="585500194">
          <w:marLeft w:val="-204"/>
          <w:marRight w:val="-204"/>
          <w:marTop w:val="0"/>
          <w:marBottom w:val="0"/>
          <w:divBdr>
            <w:top w:val="none" w:sz="0" w:space="0" w:color="auto"/>
            <w:left w:val="none" w:sz="0" w:space="0" w:color="auto"/>
            <w:bottom w:val="none" w:sz="0" w:space="0" w:color="auto"/>
            <w:right w:val="none" w:sz="0" w:space="0" w:color="auto"/>
          </w:divBdr>
          <w:divsChild>
            <w:div w:id="2135171368">
              <w:marLeft w:val="0"/>
              <w:marRight w:val="240"/>
              <w:marTop w:val="0"/>
              <w:marBottom w:val="0"/>
              <w:divBdr>
                <w:top w:val="none" w:sz="0" w:space="0" w:color="auto"/>
                <w:left w:val="none" w:sz="0" w:space="0" w:color="auto"/>
                <w:bottom w:val="none" w:sz="0" w:space="0" w:color="auto"/>
                <w:right w:val="none" w:sz="0" w:space="0" w:color="auto"/>
              </w:divBdr>
            </w:div>
            <w:div w:id="157352894">
              <w:marLeft w:val="0"/>
              <w:marRight w:val="0"/>
              <w:marTop w:val="0"/>
              <w:marBottom w:val="0"/>
              <w:divBdr>
                <w:top w:val="none" w:sz="0" w:space="0" w:color="auto"/>
                <w:left w:val="none" w:sz="0" w:space="0" w:color="auto"/>
                <w:bottom w:val="none" w:sz="0" w:space="0" w:color="auto"/>
                <w:right w:val="none" w:sz="0" w:space="0" w:color="auto"/>
              </w:divBdr>
            </w:div>
          </w:divsChild>
        </w:div>
        <w:div w:id="1803040121">
          <w:marLeft w:val="-204"/>
          <w:marRight w:val="-204"/>
          <w:marTop w:val="0"/>
          <w:marBottom w:val="0"/>
          <w:divBdr>
            <w:top w:val="none" w:sz="0" w:space="0" w:color="auto"/>
            <w:left w:val="none" w:sz="0" w:space="0" w:color="auto"/>
            <w:bottom w:val="none" w:sz="0" w:space="0" w:color="auto"/>
            <w:right w:val="none" w:sz="0" w:space="0" w:color="auto"/>
          </w:divBdr>
          <w:divsChild>
            <w:div w:id="1133795186">
              <w:marLeft w:val="0"/>
              <w:marRight w:val="240"/>
              <w:marTop w:val="0"/>
              <w:marBottom w:val="0"/>
              <w:divBdr>
                <w:top w:val="none" w:sz="0" w:space="0" w:color="auto"/>
                <w:left w:val="none" w:sz="0" w:space="0" w:color="auto"/>
                <w:bottom w:val="none" w:sz="0" w:space="0" w:color="auto"/>
                <w:right w:val="none" w:sz="0" w:space="0" w:color="auto"/>
              </w:divBdr>
            </w:div>
            <w:div w:id="1320307580">
              <w:marLeft w:val="0"/>
              <w:marRight w:val="0"/>
              <w:marTop w:val="0"/>
              <w:marBottom w:val="0"/>
              <w:divBdr>
                <w:top w:val="none" w:sz="0" w:space="0" w:color="auto"/>
                <w:left w:val="none" w:sz="0" w:space="0" w:color="auto"/>
                <w:bottom w:val="none" w:sz="0" w:space="0" w:color="auto"/>
                <w:right w:val="none" w:sz="0" w:space="0" w:color="auto"/>
              </w:divBdr>
            </w:div>
          </w:divsChild>
        </w:div>
        <w:div w:id="1039745677">
          <w:marLeft w:val="-204"/>
          <w:marRight w:val="-204"/>
          <w:marTop w:val="0"/>
          <w:marBottom w:val="0"/>
          <w:divBdr>
            <w:top w:val="none" w:sz="0" w:space="0" w:color="auto"/>
            <w:left w:val="none" w:sz="0" w:space="0" w:color="auto"/>
            <w:bottom w:val="none" w:sz="0" w:space="0" w:color="auto"/>
            <w:right w:val="none" w:sz="0" w:space="0" w:color="auto"/>
          </w:divBdr>
          <w:divsChild>
            <w:div w:id="1915046493">
              <w:marLeft w:val="0"/>
              <w:marRight w:val="240"/>
              <w:marTop w:val="0"/>
              <w:marBottom w:val="0"/>
              <w:divBdr>
                <w:top w:val="none" w:sz="0" w:space="0" w:color="auto"/>
                <w:left w:val="none" w:sz="0" w:space="0" w:color="auto"/>
                <w:bottom w:val="none" w:sz="0" w:space="0" w:color="auto"/>
                <w:right w:val="none" w:sz="0" w:space="0" w:color="auto"/>
              </w:divBdr>
            </w:div>
            <w:div w:id="1733918093">
              <w:marLeft w:val="0"/>
              <w:marRight w:val="0"/>
              <w:marTop w:val="0"/>
              <w:marBottom w:val="0"/>
              <w:divBdr>
                <w:top w:val="none" w:sz="0" w:space="0" w:color="auto"/>
                <w:left w:val="none" w:sz="0" w:space="0" w:color="auto"/>
                <w:bottom w:val="none" w:sz="0" w:space="0" w:color="auto"/>
                <w:right w:val="none" w:sz="0" w:space="0" w:color="auto"/>
              </w:divBdr>
            </w:div>
          </w:divsChild>
        </w:div>
        <w:div w:id="705563070">
          <w:marLeft w:val="-204"/>
          <w:marRight w:val="-204"/>
          <w:marTop w:val="0"/>
          <w:marBottom w:val="0"/>
          <w:divBdr>
            <w:top w:val="none" w:sz="0" w:space="0" w:color="auto"/>
            <w:left w:val="none" w:sz="0" w:space="0" w:color="auto"/>
            <w:bottom w:val="none" w:sz="0" w:space="0" w:color="auto"/>
            <w:right w:val="none" w:sz="0" w:space="0" w:color="auto"/>
          </w:divBdr>
          <w:divsChild>
            <w:div w:id="1118531237">
              <w:marLeft w:val="0"/>
              <w:marRight w:val="240"/>
              <w:marTop w:val="0"/>
              <w:marBottom w:val="0"/>
              <w:divBdr>
                <w:top w:val="none" w:sz="0" w:space="0" w:color="auto"/>
                <w:left w:val="none" w:sz="0" w:space="0" w:color="auto"/>
                <w:bottom w:val="none" w:sz="0" w:space="0" w:color="auto"/>
                <w:right w:val="none" w:sz="0" w:space="0" w:color="auto"/>
              </w:divBdr>
            </w:div>
            <w:div w:id="1785149398">
              <w:marLeft w:val="0"/>
              <w:marRight w:val="0"/>
              <w:marTop w:val="0"/>
              <w:marBottom w:val="0"/>
              <w:divBdr>
                <w:top w:val="none" w:sz="0" w:space="0" w:color="auto"/>
                <w:left w:val="none" w:sz="0" w:space="0" w:color="auto"/>
                <w:bottom w:val="none" w:sz="0" w:space="0" w:color="auto"/>
                <w:right w:val="none" w:sz="0" w:space="0" w:color="auto"/>
              </w:divBdr>
            </w:div>
          </w:divsChild>
        </w:div>
        <w:div w:id="1948586879">
          <w:marLeft w:val="-204"/>
          <w:marRight w:val="-204"/>
          <w:marTop w:val="0"/>
          <w:marBottom w:val="0"/>
          <w:divBdr>
            <w:top w:val="none" w:sz="0" w:space="0" w:color="auto"/>
            <w:left w:val="none" w:sz="0" w:space="0" w:color="auto"/>
            <w:bottom w:val="none" w:sz="0" w:space="0" w:color="auto"/>
            <w:right w:val="none" w:sz="0" w:space="0" w:color="auto"/>
          </w:divBdr>
          <w:divsChild>
            <w:div w:id="1497266013">
              <w:marLeft w:val="0"/>
              <w:marRight w:val="240"/>
              <w:marTop w:val="0"/>
              <w:marBottom w:val="0"/>
              <w:divBdr>
                <w:top w:val="none" w:sz="0" w:space="0" w:color="auto"/>
                <w:left w:val="none" w:sz="0" w:space="0" w:color="auto"/>
                <w:bottom w:val="none" w:sz="0" w:space="0" w:color="auto"/>
                <w:right w:val="none" w:sz="0" w:space="0" w:color="auto"/>
              </w:divBdr>
            </w:div>
            <w:div w:id="1194227063">
              <w:marLeft w:val="0"/>
              <w:marRight w:val="0"/>
              <w:marTop w:val="0"/>
              <w:marBottom w:val="0"/>
              <w:divBdr>
                <w:top w:val="none" w:sz="0" w:space="0" w:color="auto"/>
                <w:left w:val="none" w:sz="0" w:space="0" w:color="auto"/>
                <w:bottom w:val="none" w:sz="0" w:space="0" w:color="auto"/>
                <w:right w:val="none" w:sz="0" w:space="0" w:color="auto"/>
              </w:divBdr>
            </w:div>
          </w:divsChild>
        </w:div>
        <w:div w:id="106851120">
          <w:marLeft w:val="-204"/>
          <w:marRight w:val="-204"/>
          <w:marTop w:val="0"/>
          <w:marBottom w:val="0"/>
          <w:divBdr>
            <w:top w:val="none" w:sz="0" w:space="0" w:color="auto"/>
            <w:left w:val="none" w:sz="0" w:space="0" w:color="auto"/>
            <w:bottom w:val="none" w:sz="0" w:space="0" w:color="auto"/>
            <w:right w:val="none" w:sz="0" w:space="0" w:color="auto"/>
          </w:divBdr>
          <w:divsChild>
            <w:div w:id="41829272">
              <w:marLeft w:val="0"/>
              <w:marRight w:val="240"/>
              <w:marTop w:val="0"/>
              <w:marBottom w:val="0"/>
              <w:divBdr>
                <w:top w:val="none" w:sz="0" w:space="0" w:color="auto"/>
                <w:left w:val="none" w:sz="0" w:space="0" w:color="auto"/>
                <w:bottom w:val="none" w:sz="0" w:space="0" w:color="auto"/>
                <w:right w:val="none" w:sz="0" w:space="0" w:color="auto"/>
              </w:divBdr>
            </w:div>
            <w:div w:id="1121142786">
              <w:marLeft w:val="0"/>
              <w:marRight w:val="0"/>
              <w:marTop w:val="0"/>
              <w:marBottom w:val="0"/>
              <w:divBdr>
                <w:top w:val="none" w:sz="0" w:space="0" w:color="auto"/>
                <w:left w:val="none" w:sz="0" w:space="0" w:color="auto"/>
                <w:bottom w:val="none" w:sz="0" w:space="0" w:color="auto"/>
                <w:right w:val="none" w:sz="0" w:space="0" w:color="auto"/>
              </w:divBdr>
            </w:div>
          </w:divsChild>
        </w:div>
        <w:div w:id="628517937">
          <w:marLeft w:val="-204"/>
          <w:marRight w:val="-204"/>
          <w:marTop w:val="0"/>
          <w:marBottom w:val="0"/>
          <w:divBdr>
            <w:top w:val="none" w:sz="0" w:space="0" w:color="auto"/>
            <w:left w:val="none" w:sz="0" w:space="0" w:color="auto"/>
            <w:bottom w:val="none" w:sz="0" w:space="0" w:color="auto"/>
            <w:right w:val="none" w:sz="0" w:space="0" w:color="auto"/>
          </w:divBdr>
          <w:divsChild>
            <w:div w:id="1129323924">
              <w:marLeft w:val="0"/>
              <w:marRight w:val="240"/>
              <w:marTop w:val="0"/>
              <w:marBottom w:val="0"/>
              <w:divBdr>
                <w:top w:val="none" w:sz="0" w:space="0" w:color="auto"/>
                <w:left w:val="none" w:sz="0" w:space="0" w:color="auto"/>
                <w:bottom w:val="none" w:sz="0" w:space="0" w:color="auto"/>
                <w:right w:val="none" w:sz="0" w:space="0" w:color="auto"/>
              </w:divBdr>
            </w:div>
            <w:div w:id="1406030618">
              <w:marLeft w:val="0"/>
              <w:marRight w:val="0"/>
              <w:marTop w:val="0"/>
              <w:marBottom w:val="0"/>
              <w:divBdr>
                <w:top w:val="none" w:sz="0" w:space="0" w:color="auto"/>
                <w:left w:val="none" w:sz="0" w:space="0" w:color="auto"/>
                <w:bottom w:val="none" w:sz="0" w:space="0" w:color="auto"/>
                <w:right w:val="none" w:sz="0" w:space="0" w:color="auto"/>
              </w:divBdr>
            </w:div>
          </w:divsChild>
        </w:div>
        <w:div w:id="2046903980">
          <w:marLeft w:val="-204"/>
          <w:marRight w:val="-204"/>
          <w:marTop w:val="0"/>
          <w:marBottom w:val="0"/>
          <w:divBdr>
            <w:top w:val="none" w:sz="0" w:space="0" w:color="auto"/>
            <w:left w:val="none" w:sz="0" w:space="0" w:color="auto"/>
            <w:bottom w:val="none" w:sz="0" w:space="0" w:color="auto"/>
            <w:right w:val="none" w:sz="0" w:space="0" w:color="auto"/>
          </w:divBdr>
          <w:divsChild>
            <w:div w:id="1117140652">
              <w:marLeft w:val="0"/>
              <w:marRight w:val="240"/>
              <w:marTop w:val="0"/>
              <w:marBottom w:val="0"/>
              <w:divBdr>
                <w:top w:val="none" w:sz="0" w:space="0" w:color="auto"/>
                <w:left w:val="none" w:sz="0" w:space="0" w:color="auto"/>
                <w:bottom w:val="none" w:sz="0" w:space="0" w:color="auto"/>
                <w:right w:val="none" w:sz="0" w:space="0" w:color="auto"/>
              </w:divBdr>
            </w:div>
            <w:div w:id="1978562164">
              <w:marLeft w:val="0"/>
              <w:marRight w:val="0"/>
              <w:marTop w:val="0"/>
              <w:marBottom w:val="0"/>
              <w:divBdr>
                <w:top w:val="none" w:sz="0" w:space="0" w:color="auto"/>
                <w:left w:val="none" w:sz="0" w:space="0" w:color="auto"/>
                <w:bottom w:val="none" w:sz="0" w:space="0" w:color="auto"/>
                <w:right w:val="none" w:sz="0" w:space="0" w:color="auto"/>
              </w:divBdr>
            </w:div>
          </w:divsChild>
        </w:div>
        <w:div w:id="1218277226">
          <w:marLeft w:val="-204"/>
          <w:marRight w:val="-204"/>
          <w:marTop w:val="0"/>
          <w:marBottom w:val="0"/>
          <w:divBdr>
            <w:top w:val="none" w:sz="0" w:space="0" w:color="auto"/>
            <w:left w:val="none" w:sz="0" w:space="0" w:color="auto"/>
            <w:bottom w:val="none" w:sz="0" w:space="0" w:color="auto"/>
            <w:right w:val="none" w:sz="0" w:space="0" w:color="auto"/>
          </w:divBdr>
          <w:divsChild>
            <w:div w:id="1595556575">
              <w:marLeft w:val="0"/>
              <w:marRight w:val="240"/>
              <w:marTop w:val="0"/>
              <w:marBottom w:val="0"/>
              <w:divBdr>
                <w:top w:val="none" w:sz="0" w:space="0" w:color="auto"/>
                <w:left w:val="none" w:sz="0" w:space="0" w:color="auto"/>
                <w:bottom w:val="none" w:sz="0" w:space="0" w:color="auto"/>
                <w:right w:val="none" w:sz="0" w:space="0" w:color="auto"/>
              </w:divBdr>
            </w:div>
            <w:div w:id="271477549">
              <w:marLeft w:val="0"/>
              <w:marRight w:val="0"/>
              <w:marTop w:val="0"/>
              <w:marBottom w:val="0"/>
              <w:divBdr>
                <w:top w:val="none" w:sz="0" w:space="0" w:color="auto"/>
                <w:left w:val="none" w:sz="0" w:space="0" w:color="auto"/>
                <w:bottom w:val="none" w:sz="0" w:space="0" w:color="auto"/>
                <w:right w:val="none" w:sz="0" w:space="0" w:color="auto"/>
              </w:divBdr>
            </w:div>
          </w:divsChild>
        </w:div>
        <w:div w:id="1621036908">
          <w:marLeft w:val="-204"/>
          <w:marRight w:val="-204"/>
          <w:marTop w:val="0"/>
          <w:marBottom w:val="0"/>
          <w:divBdr>
            <w:top w:val="none" w:sz="0" w:space="0" w:color="auto"/>
            <w:left w:val="none" w:sz="0" w:space="0" w:color="auto"/>
            <w:bottom w:val="none" w:sz="0" w:space="0" w:color="auto"/>
            <w:right w:val="none" w:sz="0" w:space="0" w:color="auto"/>
          </w:divBdr>
          <w:divsChild>
            <w:div w:id="1722905267">
              <w:marLeft w:val="0"/>
              <w:marRight w:val="240"/>
              <w:marTop w:val="0"/>
              <w:marBottom w:val="0"/>
              <w:divBdr>
                <w:top w:val="none" w:sz="0" w:space="0" w:color="auto"/>
                <w:left w:val="none" w:sz="0" w:space="0" w:color="auto"/>
                <w:bottom w:val="none" w:sz="0" w:space="0" w:color="auto"/>
                <w:right w:val="none" w:sz="0" w:space="0" w:color="auto"/>
              </w:divBdr>
            </w:div>
            <w:div w:id="1779061538">
              <w:marLeft w:val="0"/>
              <w:marRight w:val="0"/>
              <w:marTop w:val="0"/>
              <w:marBottom w:val="0"/>
              <w:divBdr>
                <w:top w:val="none" w:sz="0" w:space="0" w:color="auto"/>
                <w:left w:val="none" w:sz="0" w:space="0" w:color="auto"/>
                <w:bottom w:val="none" w:sz="0" w:space="0" w:color="auto"/>
                <w:right w:val="none" w:sz="0" w:space="0" w:color="auto"/>
              </w:divBdr>
            </w:div>
          </w:divsChild>
        </w:div>
        <w:div w:id="100493784">
          <w:marLeft w:val="-204"/>
          <w:marRight w:val="-204"/>
          <w:marTop w:val="0"/>
          <w:marBottom w:val="0"/>
          <w:divBdr>
            <w:top w:val="none" w:sz="0" w:space="0" w:color="auto"/>
            <w:left w:val="none" w:sz="0" w:space="0" w:color="auto"/>
            <w:bottom w:val="none" w:sz="0" w:space="0" w:color="auto"/>
            <w:right w:val="none" w:sz="0" w:space="0" w:color="auto"/>
          </w:divBdr>
          <w:divsChild>
            <w:div w:id="736324581">
              <w:marLeft w:val="0"/>
              <w:marRight w:val="240"/>
              <w:marTop w:val="0"/>
              <w:marBottom w:val="0"/>
              <w:divBdr>
                <w:top w:val="none" w:sz="0" w:space="0" w:color="auto"/>
                <w:left w:val="none" w:sz="0" w:space="0" w:color="auto"/>
                <w:bottom w:val="none" w:sz="0" w:space="0" w:color="auto"/>
                <w:right w:val="none" w:sz="0" w:space="0" w:color="auto"/>
              </w:divBdr>
            </w:div>
            <w:div w:id="1602954463">
              <w:marLeft w:val="0"/>
              <w:marRight w:val="0"/>
              <w:marTop w:val="0"/>
              <w:marBottom w:val="0"/>
              <w:divBdr>
                <w:top w:val="none" w:sz="0" w:space="0" w:color="auto"/>
                <w:left w:val="none" w:sz="0" w:space="0" w:color="auto"/>
                <w:bottom w:val="none" w:sz="0" w:space="0" w:color="auto"/>
                <w:right w:val="none" w:sz="0" w:space="0" w:color="auto"/>
              </w:divBdr>
            </w:div>
          </w:divsChild>
        </w:div>
        <w:div w:id="1521119383">
          <w:marLeft w:val="-204"/>
          <w:marRight w:val="-204"/>
          <w:marTop w:val="0"/>
          <w:marBottom w:val="0"/>
          <w:divBdr>
            <w:top w:val="none" w:sz="0" w:space="0" w:color="auto"/>
            <w:left w:val="none" w:sz="0" w:space="0" w:color="auto"/>
            <w:bottom w:val="none" w:sz="0" w:space="0" w:color="auto"/>
            <w:right w:val="none" w:sz="0" w:space="0" w:color="auto"/>
          </w:divBdr>
          <w:divsChild>
            <w:div w:id="662123518">
              <w:marLeft w:val="0"/>
              <w:marRight w:val="240"/>
              <w:marTop w:val="0"/>
              <w:marBottom w:val="0"/>
              <w:divBdr>
                <w:top w:val="none" w:sz="0" w:space="0" w:color="auto"/>
                <w:left w:val="none" w:sz="0" w:space="0" w:color="auto"/>
                <w:bottom w:val="none" w:sz="0" w:space="0" w:color="auto"/>
                <w:right w:val="none" w:sz="0" w:space="0" w:color="auto"/>
              </w:divBdr>
            </w:div>
            <w:div w:id="1067456890">
              <w:marLeft w:val="0"/>
              <w:marRight w:val="0"/>
              <w:marTop w:val="0"/>
              <w:marBottom w:val="0"/>
              <w:divBdr>
                <w:top w:val="none" w:sz="0" w:space="0" w:color="auto"/>
                <w:left w:val="none" w:sz="0" w:space="0" w:color="auto"/>
                <w:bottom w:val="none" w:sz="0" w:space="0" w:color="auto"/>
                <w:right w:val="none" w:sz="0" w:space="0" w:color="auto"/>
              </w:divBdr>
            </w:div>
          </w:divsChild>
        </w:div>
        <w:div w:id="1916040610">
          <w:marLeft w:val="-204"/>
          <w:marRight w:val="-204"/>
          <w:marTop w:val="0"/>
          <w:marBottom w:val="0"/>
          <w:divBdr>
            <w:top w:val="none" w:sz="0" w:space="0" w:color="auto"/>
            <w:left w:val="none" w:sz="0" w:space="0" w:color="auto"/>
            <w:bottom w:val="none" w:sz="0" w:space="0" w:color="auto"/>
            <w:right w:val="none" w:sz="0" w:space="0" w:color="auto"/>
          </w:divBdr>
          <w:divsChild>
            <w:div w:id="179248206">
              <w:marLeft w:val="0"/>
              <w:marRight w:val="240"/>
              <w:marTop w:val="0"/>
              <w:marBottom w:val="0"/>
              <w:divBdr>
                <w:top w:val="none" w:sz="0" w:space="0" w:color="auto"/>
                <w:left w:val="none" w:sz="0" w:space="0" w:color="auto"/>
                <w:bottom w:val="none" w:sz="0" w:space="0" w:color="auto"/>
                <w:right w:val="none" w:sz="0" w:space="0" w:color="auto"/>
              </w:divBdr>
            </w:div>
            <w:div w:id="1633632453">
              <w:marLeft w:val="0"/>
              <w:marRight w:val="0"/>
              <w:marTop w:val="0"/>
              <w:marBottom w:val="0"/>
              <w:divBdr>
                <w:top w:val="none" w:sz="0" w:space="0" w:color="auto"/>
                <w:left w:val="none" w:sz="0" w:space="0" w:color="auto"/>
                <w:bottom w:val="none" w:sz="0" w:space="0" w:color="auto"/>
                <w:right w:val="none" w:sz="0" w:space="0" w:color="auto"/>
              </w:divBdr>
            </w:div>
          </w:divsChild>
        </w:div>
        <w:div w:id="792944935">
          <w:marLeft w:val="-204"/>
          <w:marRight w:val="-204"/>
          <w:marTop w:val="0"/>
          <w:marBottom w:val="0"/>
          <w:divBdr>
            <w:top w:val="none" w:sz="0" w:space="0" w:color="auto"/>
            <w:left w:val="none" w:sz="0" w:space="0" w:color="auto"/>
            <w:bottom w:val="none" w:sz="0" w:space="0" w:color="auto"/>
            <w:right w:val="none" w:sz="0" w:space="0" w:color="auto"/>
          </w:divBdr>
          <w:divsChild>
            <w:div w:id="1891653682">
              <w:marLeft w:val="0"/>
              <w:marRight w:val="240"/>
              <w:marTop w:val="0"/>
              <w:marBottom w:val="0"/>
              <w:divBdr>
                <w:top w:val="none" w:sz="0" w:space="0" w:color="auto"/>
                <w:left w:val="none" w:sz="0" w:space="0" w:color="auto"/>
                <w:bottom w:val="none" w:sz="0" w:space="0" w:color="auto"/>
                <w:right w:val="none" w:sz="0" w:space="0" w:color="auto"/>
              </w:divBdr>
            </w:div>
            <w:div w:id="448135176">
              <w:marLeft w:val="0"/>
              <w:marRight w:val="0"/>
              <w:marTop w:val="0"/>
              <w:marBottom w:val="0"/>
              <w:divBdr>
                <w:top w:val="none" w:sz="0" w:space="0" w:color="auto"/>
                <w:left w:val="none" w:sz="0" w:space="0" w:color="auto"/>
                <w:bottom w:val="none" w:sz="0" w:space="0" w:color="auto"/>
                <w:right w:val="none" w:sz="0" w:space="0" w:color="auto"/>
              </w:divBdr>
            </w:div>
          </w:divsChild>
        </w:div>
        <w:div w:id="998576274">
          <w:marLeft w:val="-204"/>
          <w:marRight w:val="-204"/>
          <w:marTop w:val="0"/>
          <w:marBottom w:val="0"/>
          <w:divBdr>
            <w:top w:val="none" w:sz="0" w:space="0" w:color="auto"/>
            <w:left w:val="none" w:sz="0" w:space="0" w:color="auto"/>
            <w:bottom w:val="none" w:sz="0" w:space="0" w:color="auto"/>
            <w:right w:val="none" w:sz="0" w:space="0" w:color="auto"/>
          </w:divBdr>
          <w:divsChild>
            <w:div w:id="744690061">
              <w:marLeft w:val="0"/>
              <w:marRight w:val="240"/>
              <w:marTop w:val="0"/>
              <w:marBottom w:val="0"/>
              <w:divBdr>
                <w:top w:val="none" w:sz="0" w:space="0" w:color="auto"/>
                <w:left w:val="none" w:sz="0" w:space="0" w:color="auto"/>
                <w:bottom w:val="none" w:sz="0" w:space="0" w:color="auto"/>
                <w:right w:val="none" w:sz="0" w:space="0" w:color="auto"/>
              </w:divBdr>
            </w:div>
            <w:div w:id="1393236004">
              <w:marLeft w:val="0"/>
              <w:marRight w:val="0"/>
              <w:marTop w:val="0"/>
              <w:marBottom w:val="0"/>
              <w:divBdr>
                <w:top w:val="none" w:sz="0" w:space="0" w:color="auto"/>
                <w:left w:val="none" w:sz="0" w:space="0" w:color="auto"/>
                <w:bottom w:val="none" w:sz="0" w:space="0" w:color="auto"/>
                <w:right w:val="none" w:sz="0" w:space="0" w:color="auto"/>
              </w:divBdr>
            </w:div>
          </w:divsChild>
        </w:div>
        <w:div w:id="373191357">
          <w:marLeft w:val="-204"/>
          <w:marRight w:val="-204"/>
          <w:marTop w:val="0"/>
          <w:marBottom w:val="0"/>
          <w:divBdr>
            <w:top w:val="none" w:sz="0" w:space="0" w:color="auto"/>
            <w:left w:val="none" w:sz="0" w:space="0" w:color="auto"/>
            <w:bottom w:val="none" w:sz="0" w:space="0" w:color="auto"/>
            <w:right w:val="none" w:sz="0" w:space="0" w:color="auto"/>
          </w:divBdr>
          <w:divsChild>
            <w:div w:id="1347294751">
              <w:marLeft w:val="0"/>
              <w:marRight w:val="240"/>
              <w:marTop w:val="0"/>
              <w:marBottom w:val="0"/>
              <w:divBdr>
                <w:top w:val="none" w:sz="0" w:space="0" w:color="auto"/>
                <w:left w:val="none" w:sz="0" w:space="0" w:color="auto"/>
                <w:bottom w:val="none" w:sz="0" w:space="0" w:color="auto"/>
                <w:right w:val="none" w:sz="0" w:space="0" w:color="auto"/>
              </w:divBdr>
            </w:div>
            <w:div w:id="1123504358">
              <w:marLeft w:val="0"/>
              <w:marRight w:val="0"/>
              <w:marTop w:val="0"/>
              <w:marBottom w:val="0"/>
              <w:divBdr>
                <w:top w:val="none" w:sz="0" w:space="0" w:color="auto"/>
                <w:left w:val="none" w:sz="0" w:space="0" w:color="auto"/>
                <w:bottom w:val="none" w:sz="0" w:space="0" w:color="auto"/>
                <w:right w:val="none" w:sz="0" w:space="0" w:color="auto"/>
              </w:divBdr>
            </w:div>
          </w:divsChild>
        </w:div>
        <w:div w:id="627275199">
          <w:marLeft w:val="-204"/>
          <w:marRight w:val="-204"/>
          <w:marTop w:val="0"/>
          <w:marBottom w:val="0"/>
          <w:divBdr>
            <w:top w:val="none" w:sz="0" w:space="0" w:color="auto"/>
            <w:left w:val="none" w:sz="0" w:space="0" w:color="auto"/>
            <w:bottom w:val="none" w:sz="0" w:space="0" w:color="auto"/>
            <w:right w:val="none" w:sz="0" w:space="0" w:color="auto"/>
          </w:divBdr>
          <w:divsChild>
            <w:div w:id="1925650635">
              <w:marLeft w:val="0"/>
              <w:marRight w:val="240"/>
              <w:marTop w:val="0"/>
              <w:marBottom w:val="0"/>
              <w:divBdr>
                <w:top w:val="none" w:sz="0" w:space="0" w:color="auto"/>
                <w:left w:val="none" w:sz="0" w:space="0" w:color="auto"/>
                <w:bottom w:val="none" w:sz="0" w:space="0" w:color="auto"/>
                <w:right w:val="none" w:sz="0" w:space="0" w:color="auto"/>
              </w:divBdr>
            </w:div>
            <w:div w:id="1051612057">
              <w:marLeft w:val="0"/>
              <w:marRight w:val="0"/>
              <w:marTop w:val="0"/>
              <w:marBottom w:val="0"/>
              <w:divBdr>
                <w:top w:val="none" w:sz="0" w:space="0" w:color="auto"/>
                <w:left w:val="none" w:sz="0" w:space="0" w:color="auto"/>
                <w:bottom w:val="none" w:sz="0" w:space="0" w:color="auto"/>
                <w:right w:val="none" w:sz="0" w:space="0" w:color="auto"/>
              </w:divBdr>
            </w:div>
          </w:divsChild>
        </w:div>
        <w:div w:id="1190795222">
          <w:marLeft w:val="-204"/>
          <w:marRight w:val="-204"/>
          <w:marTop w:val="0"/>
          <w:marBottom w:val="0"/>
          <w:divBdr>
            <w:top w:val="none" w:sz="0" w:space="0" w:color="auto"/>
            <w:left w:val="none" w:sz="0" w:space="0" w:color="auto"/>
            <w:bottom w:val="none" w:sz="0" w:space="0" w:color="auto"/>
            <w:right w:val="none" w:sz="0" w:space="0" w:color="auto"/>
          </w:divBdr>
          <w:divsChild>
            <w:div w:id="1325932983">
              <w:marLeft w:val="0"/>
              <w:marRight w:val="240"/>
              <w:marTop w:val="0"/>
              <w:marBottom w:val="0"/>
              <w:divBdr>
                <w:top w:val="none" w:sz="0" w:space="0" w:color="auto"/>
                <w:left w:val="none" w:sz="0" w:space="0" w:color="auto"/>
                <w:bottom w:val="none" w:sz="0" w:space="0" w:color="auto"/>
                <w:right w:val="none" w:sz="0" w:space="0" w:color="auto"/>
              </w:divBdr>
            </w:div>
            <w:div w:id="2092699017">
              <w:marLeft w:val="0"/>
              <w:marRight w:val="0"/>
              <w:marTop w:val="0"/>
              <w:marBottom w:val="0"/>
              <w:divBdr>
                <w:top w:val="none" w:sz="0" w:space="0" w:color="auto"/>
                <w:left w:val="none" w:sz="0" w:space="0" w:color="auto"/>
                <w:bottom w:val="none" w:sz="0" w:space="0" w:color="auto"/>
                <w:right w:val="none" w:sz="0" w:space="0" w:color="auto"/>
              </w:divBdr>
            </w:div>
          </w:divsChild>
        </w:div>
        <w:div w:id="905648478">
          <w:marLeft w:val="-204"/>
          <w:marRight w:val="-204"/>
          <w:marTop w:val="0"/>
          <w:marBottom w:val="0"/>
          <w:divBdr>
            <w:top w:val="none" w:sz="0" w:space="0" w:color="auto"/>
            <w:left w:val="none" w:sz="0" w:space="0" w:color="auto"/>
            <w:bottom w:val="none" w:sz="0" w:space="0" w:color="auto"/>
            <w:right w:val="none" w:sz="0" w:space="0" w:color="auto"/>
          </w:divBdr>
          <w:divsChild>
            <w:div w:id="1921478306">
              <w:marLeft w:val="0"/>
              <w:marRight w:val="240"/>
              <w:marTop w:val="0"/>
              <w:marBottom w:val="0"/>
              <w:divBdr>
                <w:top w:val="none" w:sz="0" w:space="0" w:color="auto"/>
                <w:left w:val="none" w:sz="0" w:space="0" w:color="auto"/>
                <w:bottom w:val="none" w:sz="0" w:space="0" w:color="auto"/>
                <w:right w:val="none" w:sz="0" w:space="0" w:color="auto"/>
              </w:divBdr>
            </w:div>
            <w:div w:id="1852795803">
              <w:marLeft w:val="0"/>
              <w:marRight w:val="0"/>
              <w:marTop w:val="0"/>
              <w:marBottom w:val="0"/>
              <w:divBdr>
                <w:top w:val="none" w:sz="0" w:space="0" w:color="auto"/>
                <w:left w:val="none" w:sz="0" w:space="0" w:color="auto"/>
                <w:bottom w:val="none" w:sz="0" w:space="0" w:color="auto"/>
                <w:right w:val="none" w:sz="0" w:space="0" w:color="auto"/>
              </w:divBdr>
            </w:div>
          </w:divsChild>
        </w:div>
        <w:div w:id="973408862">
          <w:marLeft w:val="-204"/>
          <w:marRight w:val="-204"/>
          <w:marTop w:val="0"/>
          <w:marBottom w:val="0"/>
          <w:divBdr>
            <w:top w:val="none" w:sz="0" w:space="0" w:color="auto"/>
            <w:left w:val="none" w:sz="0" w:space="0" w:color="auto"/>
            <w:bottom w:val="none" w:sz="0" w:space="0" w:color="auto"/>
            <w:right w:val="none" w:sz="0" w:space="0" w:color="auto"/>
          </w:divBdr>
          <w:divsChild>
            <w:div w:id="778374282">
              <w:marLeft w:val="0"/>
              <w:marRight w:val="240"/>
              <w:marTop w:val="0"/>
              <w:marBottom w:val="0"/>
              <w:divBdr>
                <w:top w:val="none" w:sz="0" w:space="0" w:color="auto"/>
                <w:left w:val="none" w:sz="0" w:space="0" w:color="auto"/>
                <w:bottom w:val="none" w:sz="0" w:space="0" w:color="auto"/>
                <w:right w:val="none" w:sz="0" w:space="0" w:color="auto"/>
              </w:divBdr>
            </w:div>
            <w:div w:id="197594725">
              <w:marLeft w:val="0"/>
              <w:marRight w:val="0"/>
              <w:marTop w:val="0"/>
              <w:marBottom w:val="0"/>
              <w:divBdr>
                <w:top w:val="none" w:sz="0" w:space="0" w:color="auto"/>
                <w:left w:val="none" w:sz="0" w:space="0" w:color="auto"/>
                <w:bottom w:val="none" w:sz="0" w:space="0" w:color="auto"/>
                <w:right w:val="none" w:sz="0" w:space="0" w:color="auto"/>
              </w:divBdr>
            </w:div>
          </w:divsChild>
        </w:div>
        <w:div w:id="1736388032">
          <w:marLeft w:val="-204"/>
          <w:marRight w:val="-204"/>
          <w:marTop w:val="0"/>
          <w:marBottom w:val="0"/>
          <w:divBdr>
            <w:top w:val="none" w:sz="0" w:space="0" w:color="auto"/>
            <w:left w:val="none" w:sz="0" w:space="0" w:color="auto"/>
            <w:bottom w:val="none" w:sz="0" w:space="0" w:color="auto"/>
            <w:right w:val="none" w:sz="0" w:space="0" w:color="auto"/>
          </w:divBdr>
          <w:divsChild>
            <w:div w:id="810096404">
              <w:marLeft w:val="0"/>
              <w:marRight w:val="240"/>
              <w:marTop w:val="0"/>
              <w:marBottom w:val="0"/>
              <w:divBdr>
                <w:top w:val="none" w:sz="0" w:space="0" w:color="auto"/>
                <w:left w:val="none" w:sz="0" w:space="0" w:color="auto"/>
                <w:bottom w:val="none" w:sz="0" w:space="0" w:color="auto"/>
                <w:right w:val="none" w:sz="0" w:space="0" w:color="auto"/>
              </w:divBdr>
            </w:div>
            <w:div w:id="1451052944">
              <w:marLeft w:val="0"/>
              <w:marRight w:val="0"/>
              <w:marTop w:val="0"/>
              <w:marBottom w:val="0"/>
              <w:divBdr>
                <w:top w:val="none" w:sz="0" w:space="0" w:color="auto"/>
                <w:left w:val="none" w:sz="0" w:space="0" w:color="auto"/>
                <w:bottom w:val="none" w:sz="0" w:space="0" w:color="auto"/>
                <w:right w:val="none" w:sz="0" w:space="0" w:color="auto"/>
              </w:divBdr>
            </w:div>
          </w:divsChild>
        </w:div>
        <w:div w:id="255748317">
          <w:marLeft w:val="-204"/>
          <w:marRight w:val="-204"/>
          <w:marTop w:val="0"/>
          <w:marBottom w:val="0"/>
          <w:divBdr>
            <w:top w:val="none" w:sz="0" w:space="0" w:color="auto"/>
            <w:left w:val="none" w:sz="0" w:space="0" w:color="auto"/>
            <w:bottom w:val="none" w:sz="0" w:space="0" w:color="auto"/>
            <w:right w:val="none" w:sz="0" w:space="0" w:color="auto"/>
          </w:divBdr>
          <w:divsChild>
            <w:div w:id="718746032">
              <w:marLeft w:val="0"/>
              <w:marRight w:val="240"/>
              <w:marTop w:val="0"/>
              <w:marBottom w:val="0"/>
              <w:divBdr>
                <w:top w:val="none" w:sz="0" w:space="0" w:color="auto"/>
                <w:left w:val="none" w:sz="0" w:space="0" w:color="auto"/>
                <w:bottom w:val="none" w:sz="0" w:space="0" w:color="auto"/>
                <w:right w:val="none" w:sz="0" w:space="0" w:color="auto"/>
              </w:divBdr>
            </w:div>
            <w:div w:id="1218203754">
              <w:marLeft w:val="0"/>
              <w:marRight w:val="0"/>
              <w:marTop w:val="0"/>
              <w:marBottom w:val="0"/>
              <w:divBdr>
                <w:top w:val="none" w:sz="0" w:space="0" w:color="auto"/>
                <w:left w:val="none" w:sz="0" w:space="0" w:color="auto"/>
                <w:bottom w:val="none" w:sz="0" w:space="0" w:color="auto"/>
                <w:right w:val="none" w:sz="0" w:space="0" w:color="auto"/>
              </w:divBdr>
            </w:div>
          </w:divsChild>
        </w:div>
        <w:div w:id="1363896165">
          <w:marLeft w:val="-204"/>
          <w:marRight w:val="-204"/>
          <w:marTop w:val="0"/>
          <w:marBottom w:val="0"/>
          <w:divBdr>
            <w:top w:val="none" w:sz="0" w:space="0" w:color="auto"/>
            <w:left w:val="none" w:sz="0" w:space="0" w:color="auto"/>
            <w:bottom w:val="none" w:sz="0" w:space="0" w:color="auto"/>
            <w:right w:val="none" w:sz="0" w:space="0" w:color="auto"/>
          </w:divBdr>
          <w:divsChild>
            <w:div w:id="409160834">
              <w:marLeft w:val="0"/>
              <w:marRight w:val="240"/>
              <w:marTop w:val="0"/>
              <w:marBottom w:val="0"/>
              <w:divBdr>
                <w:top w:val="none" w:sz="0" w:space="0" w:color="auto"/>
                <w:left w:val="none" w:sz="0" w:space="0" w:color="auto"/>
                <w:bottom w:val="none" w:sz="0" w:space="0" w:color="auto"/>
                <w:right w:val="none" w:sz="0" w:space="0" w:color="auto"/>
              </w:divBdr>
            </w:div>
            <w:div w:id="1031807267">
              <w:marLeft w:val="0"/>
              <w:marRight w:val="0"/>
              <w:marTop w:val="0"/>
              <w:marBottom w:val="0"/>
              <w:divBdr>
                <w:top w:val="none" w:sz="0" w:space="0" w:color="auto"/>
                <w:left w:val="none" w:sz="0" w:space="0" w:color="auto"/>
                <w:bottom w:val="none" w:sz="0" w:space="0" w:color="auto"/>
                <w:right w:val="none" w:sz="0" w:space="0" w:color="auto"/>
              </w:divBdr>
            </w:div>
          </w:divsChild>
        </w:div>
        <w:div w:id="1892426912">
          <w:marLeft w:val="-204"/>
          <w:marRight w:val="-204"/>
          <w:marTop w:val="0"/>
          <w:marBottom w:val="0"/>
          <w:divBdr>
            <w:top w:val="none" w:sz="0" w:space="0" w:color="auto"/>
            <w:left w:val="none" w:sz="0" w:space="0" w:color="auto"/>
            <w:bottom w:val="none" w:sz="0" w:space="0" w:color="auto"/>
            <w:right w:val="none" w:sz="0" w:space="0" w:color="auto"/>
          </w:divBdr>
          <w:divsChild>
            <w:div w:id="730621378">
              <w:marLeft w:val="0"/>
              <w:marRight w:val="240"/>
              <w:marTop w:val="0"/>
              <w:marBottom w:val="0"/>
              <w:divBdr>
                <w:top w:val="none" w:sz="0" w:space="0" w:color="auto"/>
                <w:left w:val="none" w:sz="0" w:space="0" w:color="auto"/>
                <w:bottom w:val="none" w:sz="0" w:space="0" w:color="auto"/>
                <w:right w:val="none" w:sz="0" w:space="0" w:color="auto"/>
              </w:divBdr>
            </w:div>
            <w:div w:id="2084910557">
              <w:marLeft w:val="0"/>
              <w:marRight w:val="0"/>
              <w:marTop w:val="0"/>
              <w:marBottom w:val="0"/>
              <w:divBdr>
                <w:top w:val="none" w:sz="0" w:space="0" w:color="auto"/>
                <w:left w:val="none" w:sz="0" w:space="0" w:color="auto"/>
                <w:bottom w:val="none" w:sz="0" w:space="0" w:color="auto"/>
                <w:right w:val="none" w:sz="0" w:space="0" w:color="auto"/>
              </w:divBdr>
            </w:div>
          </w:divsChild>
        </w:div>
        <w:div w:id="1812356927">
          <w:marLeft w:val="-204"/>
          <w:marRight w:val="-204"/>
          <w:marTop w:val="0"/>
          <w:marBottom w:val="0"/>
          <w:divBdr>
            <w:top w:val="none" w:sz="0" w:space="0" w:color="auto"/>
            <w:left w:val="none" w:sz="0" w:space="0" w:color="auto"/>
            <w:bottom w:val="none" w:sz="0" w:space="0" w:color="auto"/>
            <w:right w:val="none" w:sz="0" w:space="0" w:color="auto"/>
          </w:divBdr>
          <w:divsChild>
            <w:div w:id="869800546">
              <w:marLeft w:val="0"/>
              <w:marRight w:val="240"/>
              <w:marTop w:val="0"/>
              <w:marBottom w:val="0"/>
              <w:divBdr>
                <w:top w:val="none" w:sz="0" w:space="0" w:color="auto"/>
                <w:left w:val="none" w:sz="0" w:space="0" w:color="auto"/>
                <w:bottom w:val="none" w:sz="0" w:space="0" w:color="auto"/>
                <w:right w:val="none" w:sz="0" w:space="0" w:color="auto"/>
              </w:divBdr>
            </w:div>
            <w:div w:id="538788321">
              <w:marLeft w:val="0"/>
              <w:marRight w:val="0"/>
              <w:marTop w:val="0"/>
              <w:marBottom w:val="0"/>
              <w:divBdr>
                <w:top w:val="none" w:sz="0" w:space="0" w:color="auto"/>
                <w:left w:val="none" w:sz="0" w:space="0" w:color="auto"/>
                <w:bottom w:val="none" w:sz="0" w:space="0" w:color="auto"/>
                <w:right w:val="none" w:sz="0" w:space="0" w:color="auto"/>
              </w:divBdr>
            </w:div>
          </w:divsChild>
        </w:div>
        <w:div w:id="2057197741">
          <w:marLeft w:val="-204"/>
          <w:marRight w:val="-204"/>
          <w:marTop w:val="0"/>
          <w:marBottom w:val="0"/>
          <w:divBdr>
            <w:top w:val="none" w:sz="0" w:space="0" w:color="auto"/>
            <w:left w:val="none" w:sz="0" w:space="0" w:color="auto"/>
            <w:bottom w:val="none" w:sz="0" w:space="0" w:color="auto"/>
            <w:right w:val="none" w:sz="0" w:space="0" w:color="auto"/>
          </w:divBdr>
          <w:divsChild>
            <w:div w:id="213273450">
              <w:marLeft w:val="0"/>
              <w:marRight w:val="240"/>
              <w:marTop w:val="0"/>
              <w:marBottom w:val="0"/>
              <w:divBdr>
                <w:top w:val="none" w:sz="0" w:space="0" w:color="auto"/>
                <w:left w:val="none" w:sz="0" w:space="0" w:color="auto"/>
                <w:bottom w:val="none" w:sz="0" w:space="0" w:color="auto"/>
                <w:right w:val="none" w:sz="0" w:space="0" w:color="auto"/>
              </w:divBdr>
            </w:div>
            <w:div w:id="1202061619">
              <w:marLeft w:val="0"/>
              <w:marRight w:val="0"/>
              <w:marTop w:val="0"/>
              <w:marBottom w:val="0"/>
              <w:divBdr>
                <w:top w:val="none" w:sz="0" w:space="0" w:color="auto"/>
                <w:left w:val="none" w:sz="0" w:space="0" w:color="auto"/>
                <w:bottom w:val="none" w:sz="0" w:space="0" w:color="auto"/>
                <w:right w:val="none" w:sz="0" w:space="0" w:color="auto"/>
              </w:divBdr>
            </w:div>
          </w:divsChild>
        </w:div>
        <w:div w:id="1862160940">
          <w:marLeft w:val="-204"/>
          <w:marRight w:val="-204"/>
          <w:marTop w:val="0"/>
          <w:marBottom w:val="0"/>
          <w:divBdr>
            <w:top w:val="none" w:sz="0" w:space="0" w:color="auto"/>
            <w:left w:val="none" w:sz="0" w:space="0" w:color="auto"/>
            <w:bottom w:val="none" w:sz="0" w:space="0" w:color="auto"/>
            <w:right w:val="none" w:sz="0" w:space="0" w:color="auto"/>
          </w:divBdr>
          <w:divsChild>
            <w:div w:id="395015492">
              <w:marLeft w:val="0"/>
              <w:marRight w:val="240"/>
              <w:marTop w:val="0"/>
              <w:marBottom w:val="0"/>
              <w:divBdr>
                <w:top w:val="none" w:sz="0" w:space="0" w:color="auto"/>
                <w:left w:val="none" w:sz="0" w:space="0" w:color="auto"/>
                <w:bottom w:val="none" w:sz="0" w:space="0" w:color="auto"/>
                <w:right w:val="none" w:sz="0" w:space="0" w:color="auto"/>
              </w:divBdr>
            </w:div>
            <w:div w:id="1764716668">
              <w:marLeft w:val="0"/>
              <w:marRight w:val="0"/>
              <w:marTop w:val="0"/>
              <w:marBottom w:val="0"/>
              <w:divBdr>
                <w:top w:val="none" w:sz="0" w:space="0" w:color="auto"/>
                <w:left w:val="none" w:sz="0" w:space="0" w:color="auto"/>
                <w:bottom w:val="none" w:sz="0" w:space="0" w:color="auto"/>
                <w:right w:val="none" w:sz="0" w:space="0" w:color="auto"/>
              </w:divBdr>
            </w:div>
          </w:divsChild>
        </w:div>
        <w:div w:id="2045252329">
          <w:marLeft w:val="-204"/>
          <w:marRight w:val="-204"/>
          <w:marTop w:val="0"/>
          <w:marBottom w:val="0"/>
          <w:divBdr>
            <w:top w:val="none" w:sz="0" w:space="0" w:color="auto"/>
            <w:left w:val="none" w:sz="0" w:space="0" w:color="auto"/>
            <w:bottom w:val="none" w:sz="0" w:space="0" w:color="auto"/>
            <w:right w:val="none" w:sz="0" w:space="0" w:color="auto"/>
          </w:divBdr>
          <w:divsChild>
            <w:div w:id="317075971">
              <w:marLeft w:val="0"/>
              <w:marRight w:val="240"/>
              <w:marTop w:val="0"/>
              <w:marBottom w:val="0"/>
              <w:divBdr>
                <w:top w:val="none" w:sz="0" w:space="0" w:color="auto"/>
                <w:left w:val="none" w:sz="0" w:space="0" w:color="auto"/>
                <w:bottom w:val="none" w:sz="0" w:space="0" w:color="auto"/>
                <w:right w:val="none" w:sz="0" w:space="0" w:color="auto"/>
              </w:divBdr>
            </w:div>
            <w:div w:id="1105273701">
              <w:marLeft w:val="0"/>
              <w:marRight w:val="0"/>
              <w:marTop w:val="0"/>
              <w:marBottom w:val="0"/>
              <w:divBdr>
                <w:top w:val="none" w:sz="0" w:space="0" w:color="auto"/>
                <w:left w:val="none" w:sz="0" w:space="0" w:color="auto"/>
                <w:bottom w:val="none" w:sz="0" w:space="0" w:color="auto"/>
                <w:right w:val="none" w:sz="0" w:space="0" w:color="auto"/>
              </w:divBdr>
            </w:div>
          </w:divsChild>
        </w:div>
        <w:div w:id="1357777154">
          <w:marLeft w:val="-204"/>
          <w:marRight w:val="-204"/>
          <w:marTop w:val="0"/>
          <w:marBottom w:val="0"/>
          <w:divBdr>
            <w:top w:val="none" w:sz="0" w:space="0" w:color="auto"/>
            <w:left w:val="none" w:sz="0" w:space="0" w:color="auto"/>
            <w:bottom w:val="none" w:sz="0" w:space="0" w:color="auto"/>
            <w:right w:val="none" w:sz="0" w:space="0" w:color="auto"/>
          </w:divBdr>
          <w:divsChild>
            <w:div w:id="2109345252">
              <w:marLeft w:val="0"/>
              <w:marRight w:val="240"/>
              <w:marTop w:val="0"/>
              <w:marBottom w:val="0"/>
              <w:divBdr>
                <w:top w:val="none" w:sz="0" w:space="0" w:color="auto"/>
                <w:left w:val="none" w:sz="0" w:space="0" w:color="auto"/>
                <w:bottom w:val="none" w:sz="0" w:space="0" w:color="auto"/>
                <w:right w:val="none" w:sz="0" w:space="0" w:color="auto"/>
              </w:divBdr>
            </w:div>
            <w:div w:id="1671447689">
              <w:marLeft w:val="0"/>
              <w:marRight w:val="0"/>
              <w:marTop w:val="0"/>
              <w:marBottom w:val="0"/>
              <w:divBdr>
                <w:top w:val="none" w:sz="0" w:space="0" w:color="auto"/>
                <w:left w:val="none" w:sz="0" w:space="0" w:color="auto"/>
                <w:bottom w:val="none" w:sz="0" w:space="0" w:color="auto"/>
                <w:right w:val="none" w:sz="0" w:space="0" w:color="auto"/>
              </w:divBdr>
            </w:div>
          </w:divsChild>
        </w:div>
        <w:div w:id="1983340097">
          <w:marLeft w:val="-204"/>
          <w:marRight w:val="-204"/>
          <w:marTop w:val="0"/>
          <w:marBottom w:val="0"/>
          <w:divBdr>
            <w:top w:val="none" w:sz="0" w:space="0" w:color="auto"/>
            <w:left w:val="none" w:sz="0" w:space="0" w:color="auto"/>
            <w:bottom w:val="none" w:sz="0" w:space="0" w:color="auto"/>
            <w:right w:val="none" w:sz="0" w:space="0" w:color="auto"/>
          </w:divBdr>
          <w:divsChild>
            <w:div w:id="330957063">
              <w:marLeft w:val="0"/>
              <w:marRight w:val="240"/>
              <w:marTop w:val="0"/>
              <w:marBottom w:val="0"/>
              <w:divBdr>
                <w:top w:val="none" w:sz="0" w:space="0" w:color="auto"/>
                <w:left w:val="none" w:sz="0" w:space="0" w:color="auto"/>
                <w:bottom w:val="none" w:sz="0" w:space="0" w:color="auto"/>
                <w:right w:val="none" w:sz="0" w:space="0" w:color="auto"/>
              </w:divBdr>
            </w:div>
            <w:div w:id="1586064685">
              <w:marLeft w:val="0"/>
              <w:marRight w:val="0"/>
              <w:marTop w:val="0"/>
              <w:marBottom w:val="0"/>
              <w:divBdr>
                <w:top w:val="none" w:sz="0" w:space="0" w:color="auto"/>
                <w:left w:val="none" w:sz="0" w:space="0" w:color="auto"/>
                <w:bottom w:val="none" w:sz="0" w:space="0" w:color="auto"/>
                <w:right w:val="none" w:sz="0" w:space="0" w:color="auto"/>
              </w:divBdr>
            </w:div>
          </w:divsChild>
        </w:div>
        <w:div w:id="1375496915">
          <w:marLeft w:val="-204"/>
          <w:marRight w:val="-204"/>
          <w:marTop w:val="0"/>
          <w:marBottom w:val="0"/>
          <w:divBdr>
            <w:top w:val="none" w:sz="0" w:space="0" w:color="auto"/>
            <w:left w:val="none" w:sz="0" w:space="0" w:color="auto"/>
            <w:bottom w:val="none" w:sz="0" w:space="0" w:color="auto"/>
            <w:right w:val="none" w:sz="0" w:space="0" w:color="auto"/>
          </w:divBdr>
          <w:divsChild>
            <w:div w:id="2077241347">
              <w:marLeft w:val="0"/>
              <w:marRight w:val="240"/>
              <w:marTop w:val="0"/>
              <w:marBottom w:val="0"/>
              <w:divBdr>
                <w:top w:val="none" w:sz="0" w:space="0" w:color="auto"/>
                <w:left w:val="none" w:sz="0" w:space="0" w:color="auto"/>
                <w:bottom w:val="none" w:sz="0" w:space="0" w:color="auto"/>
                <w:right w:val="none" w:sz="0" w:space="0" w:color="auto"/>
              </w:divBdr>
            </w:div>
            <w:div w:id="2091809402">
              <w:marLeft w:val="0"/>
              <w:marRight w:val="0"/>
              <w:marTop w:val="0"/>
              <w:marBottom w:val="0"/>
              <w:divBdr>
                <w:top w:val="none" w:sz="0" w:space="0" w:color="auto"/>
                <w:left w:val="none" w:sz="0" w:space="0" w:color="auto"/>
                <w:bottom w:val="none" w:sz="0" w:space="0" w:color="auto"/>
                <w:right w:val="none" w:sz="0" w:space="0" w:color="auto"/>
              </w:divBdr>
            </w:div>
          </w:divsChild>
        </w:div>
        <w:div w:id="1937981842">
          <w:marLeft w:val="-204"/>
          <w:marRight w:val="-204"/>
          <w:marTop w:val="0"/>
          <w:marBottom w:val="0"/>
          <w:divBdr>
            <w:top w:val="none" w:sz="0" w:space="0" w:color="auto"/>
            <w:left w:val="none" w:sz="0" w:space="0" w:color="auto"/>
            <w:bottom w:val="none" w:sz="0" w:space="0" w:color="auto"/>
            <w:right w:val="none" w:sz="0" w:space="0" w:color="auto"/>
          </w:divBdr>
          <w:divsChild>
            <w:div w:id="1189874996">
              <w:marLeft w:val="0"/>
              <w:marRight w:val="240"/>
              <w:marTop w:val="0"/>
              <w:marBottom w:val="0"/>
              <w:divBdr>
                <w:top w:val="none" w:sz="0" w:space="0" w:color="auto"/>
                <w:left w:val="none" w:sz="0" w:space="0" w:color="auto"/>
                <w:bottom w:val="none" w:sz="0" w:space="0" w:color="auto"/>
                <w:right w:val="none" w:sz="0" w:space="0" w:color="auto"/>
              </w:divBdr>
            </w:div>
            <w:div w:id="487864257">
              <w:marLeft w:val="0"/>
              <w:marRight w:val="0"/>
              <w:marTop w:val="0"/>
              <w:marBottom w:val="0"/>
              <w:divBdr>
                <w:top w:val="none" w:sz="0" w:space="0" w:color="auto"/>
                <w:left w:val="none" w:sz="0" w:space="0" w:color="auto"/>
                <w:bottom w:val="none" w:sz="0" w:space="0" w:color="auto"/>
                <w:right w:val="none" w:sz="0" w:space="0" w:color="auto"/>
              </w:divBdr>
            </w:div>
          </w:divsChild>
        </w:div>
        <w:div w:id="1500385021">
          <w:marLeft w:val="-204"/>
          <w:marRight w:val="-204"/>
          <w:marTop w:val="0"/>
          <w:marBottom w:val="0"/>
          <w:divBdr>
            <w:top w:val="none" w:sz="0" w:space="0" w:color="auto"/>
            <w:left w:val="none" w:sz="0" w:space="0" w:color="auto"/>
            <w:bottom w:val="none" w:sz="0" w:space="0" w:color="auto"/>
            <w:right w:val="none" w:sz="0" w:space="0" w:color="auto"/>
          </w:divBdr>
          <w:divsChild>
            <w:div w:id="684787515">
              <w:marLeft w:val="0"/>
              <w:marRight w:val="240"/>
              <w:marTop w:val="0"/>
              <w:marBottom w:val="0"/>
              <w:divBdr>
                <w:top w:val="none" w:sz="0" w:space="0" w:color="auto"/>
                <w:left w:val="none" w:sz="0" w:space="0" w:color="auto"/>
                <w:bottom w:val="none" w:sz="0" w:space="0" w:color="auto"/>
                <w:right w:val="none" w:sz="0" w:space="0" w:color="auto"/>
              </w:divBdr>
            </w:div>
            <w:div w:id="2063021279">
              <w:marLeft w:val="0"/>
              <w:marRight w:val="0"/>
              <w:marTop w:val="0"/>
              <w:marBottom w:val="0"/>
              <w:divBdr>
                <w:top w:val="none" w:sz="0" w:space="0" w:color="auto"/>
                <w:left w:val="none" w:sz="0" w:space="0" w:color="auto"/>
                <w:bottom w:val="none" w:sz="0" w:space="0" w:color="auto"/>
                <w:right w:val="none" w:sz="0" w:space="0" w:color="auto"/>
              </w:divBdr>
            </w:div>
          </w:divsChild>
        </w:div>
        <w:div w:id="1515605193">
          <w:marLeft w:val="-204"/>
          <w:marRight w:val="-204"/>
          <w:marTop w:val="0"/>
          <w:marBottom w:val="0"/>
          <w:divBdr>
            <w:top w:val="none" w:sz="0" w:space="0" w:color="auto"/>
            <w:left w:val="none" w:sz="0" w:space="0" w:color="auto"/>
            <w:bottom w:val="none" w:sz="0" w:space="0" w:color="auto"/>
            <w:right w:val="none" w:sz="0" w:space="0" w:color="auto"/>
          </w:divBdr>
          <w:divsChild>
            <w:div w:id="341202040">
              <w:marLeft w:val="0"/>
              <w:marRight w:val="240"/>
              <w:marTop w:val="0"/>
              <w:marBottom w:val="0"/>
              <w:divBdr>
                <w:top w:val="none" w:sz="0" w:space="0" w:color="auto"/>
                <w:left w:val="none" w:sz="0" w:space="0" w:color="auto"/>
                <w:bottom w:val="none" w:sz="0" w:space="0" w:color="auto"/>
                <w:right w:val="none" w:sz="0" w:space="0" w:color="auto"/>
              </w:divBdr>
            </w:div>
            <w:div w:id="661394983">
              <w:marLeft w:val="0"/>
              <w:marRight w:val="0"/>
              <w:marTop w:val="0"/>
              <w:marBottom w:val="0"/>
              <w:divBdr>
                <w:top w:val="none" w:sz="0" w:space="0" w:color="auto"/>
                <w:left w:val="none" w:sz="0" w:space="0" w:color="auto"/>
                <w:bottom w:val="none" w:sz="0" w:space="0" w:color="auto"/>
                <w:right w:val="none" w:sz="0" w:space="0" w:color="auto"/>
              </w:divBdr>
            </w:div>
          </w:divsChild>
        </w:div>
        <w:div w:id="154494374">
          <w:marLeft w:val="-204"/>
          <w:marRight w:val="-204"/>
          <w:marTop w:val="0"/>
          <w:marBottom w:val="0"/>
          <w:divBdr>
            <w:top w:val="none" w:sz="0" w:space="0" w:color="auto"/>
            <w:left w:val="none" w:sz="0" w:space="0" w:color="auto"/>
            <w:bottom w:val="none" w:sz="0" w:space="0" w:color="auto"/>
            <w:right w:val="none" w:sz="0" w:space="0" w:color="auto"/>
          </w:divBdr>
          <w:divsChild>
            <w:div w:id="1419214589">
              <w:marLeft w:val="0"/>
              <w:marRight w:val="240"/>
              <w:marTop w:val="0"/>
              <w:marBottom w:val="0"/>
              <w:divBdr>
                <w:top w:val="none" w:sz="0" w:space="0" w:color="auto"/>
                <w:left w:val="none" w:sz="0" w:space="0" w:color="auto"/>
                <w:bottom w:val="none" w:sz="0" w:space="0" w:color="auto"/>
                <w:right w:val="none" w:sz="0" w:space="0" w:color="auto"/>
              </w:divBdr>
            </w:div>
            <w:div w:id="1532375020">
              <w:marLeft w:val="0"/>
              <w:marRight w:val="0"/>
              <w:marTop w:val="0"/>
              <w:marBottom w:val="0"/>
              <w:divBdr>
                <w:top w:val="none" w:sz="0" w:space="0" w:color="auto"/>
                <w:left w:val="none" w:sz="0" w:space="0" w:color="auto"/>
                <w:bottom w:val="none" w:sz="0" w:space="0" w:color="auto"/>
                <w:right w:val="none" w:sz="0" w:space="0" w:color="auto"/>
              </w:divBdr>
            </w:div>
          </w:divsChild>
        </w:div>
        <w:div w:id="187838467">
          <w:marLeft w:val="-204"/>
          <w:marRight w:val="-204"/>
          <w:marTop w:val="0"/>
          <w:marBottom w:val="0"/>
          <w:divBdr>
            <w:top w:val="none" w:sz="0" w:space="0" w:color="auto"/>
            <w:left w:val="none" w:sz="0" w:space="0" w:color="auto"/>
            <w:bottom w:val="none" w:sz="0" w:space="0" w:color="auto"/>
            <w:right w:val="none" w:sz="0" w:space="0" w:color="auto"/>
          </w:divBdr>
          <w:divsChild>
            <w:div w:id="891844277">
              <w:marLeft w:val="0"/>
              <w:marRight w:val="240"/>
              <w:marTop w:val="0"/>
              <w:marBottom w:val="0"/>
              <w:divBdr>
                <w:top w:val="none" w:sz="0" w:space="0" w:color="auto"/>
                <w:left w:val="none" w:sz="0" w:space="0" w:color="auto"/>
                <w:bottom w:val="none" w:sz="0" w:space="0" w:color="auto"/>
                <w:right w:val="none" w:sz="0" w:space="0" w:color="auto"/>
              </w:divBdr>
            </w:div>
            <w:div w:id="934173546">
              <w:marLeft w:val="0"/>
              <w:marRight w:val="0"/>
              <w:marTop w:val="0"/>
              <w:marBottom w:val="0"/>
              <w:divBdr>
                <w:top w:val="none" w:sz="0" w:space="0" w:color="auto"/>
                <w:left w:val="none" w:sz="0" w:space="0" w:color="auto"/>
                <w:bottom w:val="none" w:sz="0" w:space="0" w:color="auto"/>
                <w:right w:val="none" w:sz="0" w:space="0" w:color="auto"/>
              </w:divBdr>
            </w:div>
          </w:divsChild>
        </w:div>
        <w:div w:id="1206405523">
          <w:marLeft w:val="-204"/>
          <w:marRight w:val="-204"/>
          <w:marTop w:val="0"/>
          <w:marBottom w:val="0"/>
          <w:divBdr>
            <w:top w:val="none" w:sz="0" w:space="0" w:color="auto"/>
            <w:left w:val="none" w:sz="0" w:space="0" w:color="auto"/>
            <w:bottom w:val="none" w:sz="0" w:space="0" w:color="auto"/>
            <w:right w:val="none" w:sz="0" w:space="0" w:color="auto"/>
          </w:divBdr>
          <w:divsChild>
            <w:div w:id="1819956440">
              <w:marLeft w:val="0"/>
              <w:marRight w:val="240"/>
              <w:marTop w:val="0"/>
              <w:marBottom w:val="0"/>
              <w:divBdr>
                <w:top w:val="none" w:sz="0" w:space="0" w:color="auto"/>
                <w:left w:val="none" w:sz="0" w:space="0" w:color="auto"/>
                <w:bottom w:val="none" w:sz="0" w:space="0" w:color="auto"/>
                <w:right w:val="none" w:sz="0" w:space="0" w:color="auto"/>
              </w:divBdr>
            </w:div>
            <w:div w:id="301279000">
              <w:marLeft w:val="0"/>
              <w:marRight w:val="0"/>
              <w:marTop w:val="0"/>
              <w:marBottom w:val="0"/>
              <w:divBdr>
                <w:top w:val="none" w:sz="0" w:space="0" w:color="auto"/>
                <w:left w:val="none" w:sz="0" w:space="0" w:color="auto"/>
                <w:bottom w:val="none" w:sz="0" w:space="0" w:color="auto"/>
                <w:right w:val="none" w:sz="0" w:space="0" w:color="auto"/>
              </w:divBdr>
            </w:div>
          </w:divsChild>
        </w:div>
        <w:div w:id="1485122554">
          <w:marLeft w:val="-204"/>
          <w:marRight w:val="-204"/>
          <w:marTop w:val="0"/>
          <w:marBottom w:val="0"/>
          <w:divBdr>
            <w:top w:val="none" w:sz="0" w:space="0" w:color="auto"/>
            <w:left w:val="none" w:sz="0" w:space="0" w:color="auto"/>
            <w:bottom w:val="none" w:sz="0" w:space="0" w:color="auto"/>
            <w:right w:val="none" w:sz="0" w:space="0" w:color="auto"/>
          </w:divBdr>
          <w:divsChild>
            <w:div w:id="795609140">
              <w:marLeft w:val="0"/>
              <w:marRight w:val="240"/>
              <w:marTop w:val="0"/>
              <w:marBottom w:val="0"/>
              <w:divBdr>
                <w:top w:val="none" w:sz="0" w:space="0" w:color="auto"/>
                <w:left w:val="none" w:sz="0" w:space="0" w:color="auto"/>
                <w:bottom w:val="none" w:sz="0" w:space="0" w:color="auto"/>
                <w:right w:val="none" w:sz="0" w:space="0" w:color="auto"/>
              </w:divBdr>
            </w:div>
            <w:div w:id="761606470">
              <w:marLeft w:val="0"/>
              <w:marRight w:val="0"/>
              <w:marTop w:val="0"/>
              <w:marBottom w:val="0"/>
              <w:divBdr>
                <w:top w:val="none" w:sz="0" w:space="0" w:color="auto"/>
                <w:left w:val="none" w:sz="0" w:space="0" w:color="auto"/>
                <w:bottom w:val="none" w:sz="0" w:space="0" w:color="auto"/>
                <w:right w:val="none" w:sz="0" w:space="0" w:color="auto"/>
              </w:divBdr>
            </w:div>
          </w:divsChild>
        </w:div>
        <w:div w:id="101195073">
          <w:marLeft w:val="-204"/>
          <w:marRight w:val="-204"/>
          <w:marTop w:val="0"/>
          <w:marBottom w:val="0"/>
          <w:divBdr>
            <w:top w:val="none" w:sz="0" w:space="0" w:color="auto"/>
            <w:left w:val="none" w:sz="0" w:space="0" w:color="auto"/>
            <w:bottom w:val="none" w:sz="0" w:space="0" w:color="auto"/>
            <w:right w:val="none" w:sz="0" w:space="0" w:color="auto"/>
          </w:divBdr>
          <w:divsChild>
            <w:div w:id="529224590">
              <w:marLeft w:val="0"/>
              <w:marRight w:val="240"/>
              <w:marTop w:val="0"/>
              <w:marBottom w:val="0"/>
              <w:divBdr>
                <w:top w:val="none" w:sz="0" w:space="0" w:color="auto"/>
                <w:left w:val="none" w:sz="0" w:space="0" w:color="auto"/>
                <w:bottom w:val="none" w:sz="0" w:space="0" w:color="auto"/>
                <w:right w:val="none" w:sz="0" w:space="0" w:color="auto"/>
              </w:divBdr>
            </w:div>
            <w:div w:id="414593554">
              <w:marLeft w:val="0"/>
              <w:marRight w:val="0"/>
              <w:marTop w:val="0"/>
              <w:marBottom w:val="0"/>
              <w:divBdr>
                <w:top w:val="none" w:sz="0" w:space="0" w:color="auto"/>
                <w:left w:val="none" w:sz="0" w:space="0" w:color="auto"/>
                <w:bottom w:val="none" w:sz="0" w:space="0" w:color="auto"/>
                <w:right w:val="none" w:sz="0" w:space="0" w:color="auto"/>
              </w:divBdr>
            </w:div>
          </w:divsChild>
        </w:div>
        <w:div w:id="2085491729">
          <w:marLeft w:val="-204"/>
          <w:marRight w:val="-204"/>
          <w:marTop w:val="0"/>
          <w:marBottom w:val="0"/>
          <w:divBdr>
            <w:top w:val="none" w:sz="0" w:space="0" w:color="auto"/>
            <w:left w:val="none" w:sz="0" w:space="0" w:color="auto"/>
            <w:bottom w:val="none" w:sz="0" w:space="0" w:color="auto"/>
            <w:right w:val="none" w:sz="0" w:space="0" w:color="auto"/>
          </w:divBdr>
          <w:divsChild>
            <w:div w:id="1226722635">
              <w:marLeft w:val="0"/>
              <w:marRight w:val="240"/>
              <w:marTop w:val="0"/>
              <w:marBottom w:val="0"/>
              <w:divBdr>
                <w:top w:val="none" w:sz="0" w:space="0" w:color="auto"/>
                <w:left w:val="none" w:sz="0" w:space="0" w:color="auto"/>
                <w:bottom w:val="none" w:sz="0" w:space="0" w:color="auto"/>
                <w:right w:val="none" w:sz="0" w:space="0" w:color="auto"/>
              </w:divBdr>
            </w:div>
            <w:div w:id="1159535294">
              <w:marLeft w:val="0"/>
              <w:marRight w:val="0"/>
              <w:marTop w:val="0"/>
              <w:marBottom w:val="0"/>
              <w:divBdr>
                <w:top w:val="none" w:sz="0" w:space="0" w:color="auto"/>
                <w:left w:val="none" w:sz="0" w:space="0" w:color="auto"/>
                <w:bottom w:val="none" w:sz="0" w:space="0" w:color="auto"/>
                <w:right w:val="none" w:sz="0" w:space="0" w:color="auto"/>
              </w:divBdr>
            </w:div>
          </w:divsChild>
        </w:div>
        <w:div w:id="951933272">
          <w:marLeft w:val="-204"/>
          <w:marRight w:val="-204"/>
          <w:marTop w:val="0"/>
          <w:marBottom w:val="0"/>
          <w:divBdr>
            <w:top w:val="none" w:sz="0" w:space="0" w:color="auto"/>
            <w:left w:val="none" w:sz="0" w:space="0" w:color="auto"/>
            <w:bottom w:val="none" w:sz="0" w:space="0" w:color="auto"/>
            <w:right w:val="none" w:sz="0" w:space="0" w:color="auto"/>
          </w:divBdr>
          <w:divsChild>
            <w:div w:id="1861427236">
              <w:marLeft w:val="0"/>
              <w:marRight w:val="240"/>
              <w:marTop w:val="0"/>
              <w:marBottom w:val="0"/>
              <w:divBdr>
                <w:top w:val="none" w:sz="0" w:space="0" w:color="auto"/>
                <w:left w:val="none" w:sz="0" w:space="0" w:color="auto"/>
                <w:bottom w:val="none" w:sz="0" w:space="0" w:color="auto"/>
                <w:right w:val="none" w:sz="0" w:space="0" w:color="auto"/>
              </w:divBdr>
            </w:div>
            <w:div w:id="592511378">
              <w:marLeft w:val="0"/>
              <w:marRight w:val="0"/>
              <w:marTop w:val="0"/>
              <w:marBottom w:val="0"/>
              <w:divBdr>
                <w:top w:val="none" w:sz="0" w:space="0" w:color="auto"/>
                <w:left w:val="none" w:sz="0" w:space="0" w:color="auto"/>
                <w:bottom w:val="none" w:sz="0" w:space="0" w:color="auto"/>
                <w:right w:val="none" w:sz="0" w:space="0" w:color="auto"/>
              </w:divBdr>
            </w:div>
          </w:divsChild>
        </w:div>
        <w:div w:id="1656835450">
          <w:marLeft w:val="-204"/>
          <w:marRight w:val="-204"/>
          <w:marTop w:val="0"/>
          <w:marBottom w:val="0"/>
          <w:divBdr>
            <w:top w:val="none" w:sz="0" w:space="0" w:color="auto"/>
            <w:left w:val="none" w:sz="0" w:space="0" w:color="auto"/>
            <w:bottom w:val="none" w:sz="0" w:space="0" w:color="auto"/>
            <w:right w:val="none" w:sz="0" w:space="0" w:color="auto"/>
          </w:divBdr>
          <w:divsChild>
            <w:div w:id="970130079">
              <w:marLeft w:val="0"/>
              <w:marRight w:val="240"/>
              <w:marTop w:val="0"/>
              <w:marBottom w:val="0"/>
              <w:divBdr>
                <w:top w:val="none" w:sz="0" w:space="0" w:color="auto"/>
                <w:left w:val="none" w:sz="0" w:space="0" w:color="auto"/>
                <w:bottom w:val="none" w:sz="0" w:space="0" w:color="auto"/>
                <w:right w:val="none" w:sz="0" w:space="0" w:color="auto"/>
              </w:divBdr>
            </w:div>
            <w:div w:id="470245519">
              <w:marLeft w:val="0"/>
              <w:marRight w:val="0"/>
              <w:marTop w:val="0"/>
              <w:marBottom w:val="0"/>
              <w:divBdr>
                <w:top w:val="none" w:sz="0" w:space="0" w:color="auto"/>
                <w:left w:val="none" w:sz="0" w:space="0" w:color="auto"/>
                <w:bottom w:val="none" w:sz="0" w:space="0" w:color="auto"/>
                <w:right w:val="none" w:sz="0" w:space="0" w:color="auto"/>
              </w:divBdr>
            </w:div>
          </w:divsChild>
        </w:div>
        <w:div w:id="1835146591">
          <w:marLeft w:val="-204"/>
          <w:marRight w:val="-204"/>
          <w:marTop w:val="0"/>
          <w:marBottom w:val="0"/>
          <w:divBdr>
            <w:top w:val="none" w:sz="0" w:space="0" w:color="auto"/>
            <w:left w:val="none" w:sz="0" w:space="0" w:color="auto"/>
            <w:bottom w:val="none" w:sz="0" w:space="0" w:color="auto"/>
            <w:right w:val="none" w:sz="0" w:space="0" w:color="auto"/>
          </w:divBdr>
          <w:divsChild>
            <w:div w:id="1862207806">
              <w:marLeft w:val="0"/>
              <w:marRight w:val="240"/>
              <w:marTop w:val="0"/>
              <w:marBottom w:val="0"/>
              <w:divBdr>
                <w:top w:val="none" w:sz="0" w:space="0" w:color="auto"/>
                <w:left w:val="none" w:sz="0" w:space="0" w:color="auto"/>
                <w:bottom w:val="none" w:sz="0" w:space="0" w:color="auto"/>
                <w:right w:val="none" w:sz="0" w:space="0" w:color="auto"/>
              </w:divBdr>
            </w:div>
            <w:div w:id="629241470">
              <w:marLeft w:val="0"/>
              <w:marRight w:val="0"/>
              <w:marTop w:val="0"/>
              <w:marBottom w:val="0"/>
              <w:divBdr>
                <w:top w:val="none" w:sz="0" w:space="0" w:color="auto"/>
                <w:left w:val="none" w:sz="0" w:space="0" w:color="auto"/>
                <w:bottom w:val="none" w:sz="0" w:space="0" w:color="auto"/>
                <w:right w:val="none" w:sz="0" w:space="0" w:color="auto"/>
              </w:divBdr>
            </w:div>
          </w:divsChild>
        </w:div>
        <w:div w:id="986084421">
          <w:marLeft w:val="-204"/>
          <w:marRight w:val="-204"/>
          <w:marTop w:val="0"/>
          <w:marBottom w:val="0"/>
          <w:divBdr>
            <w:top w:val="none" w:sz="0" w:space="0" w:color="auto"/>
            <w:left w:val="none" w:sz="0" w:space="0" w:color="auto"/>
            <w:bottom w:val="none" w:sz="0" w:space="0" w:color="auto"/>
            <w:right w:val="none" w:sz="0" w:space="0" w:color="auto"/>
          </w:divBdr>
          <w:divsChild>
            <w:div w:id="1660303053">
              <w:marLeft w:val="0"/>
              <w:marRight w:val="240"/>
              <w:marTop w:val="0"/>
              <w:marBottom w:val="0"/>
              <w:divBdr>
                <w:top w:val="none" w:sz="0" w:space="0" w:color="auto"/>
                <w:left w:val="none" w:sz="0" w:space="0" w:color="auto"/>
                <w:bottom w:val="none" w:sz="0" w:space="0" w:color="auto"/>
                <w:right w:val="none" w:sz="0" w:space="0" w:color="auto"/>
              </w:divBdr>
            </w:div>
            <w:div w:id="1560170630">
              <w:marLeft w:val="0"/>
              <w:marRight w:val="0"/>
              <w:marTop w:val="0"/>
              <w:marBottom w:val="0"/>
              <w:divBdr>
                <w:top w:val="none" w:sz="0" w:space="0" w:color="auto"/>
                <w:left w:val="none" w:sz="0" w:space="0" w:color="auto"/>
                <w:bottom w:val="none" w:sz="0" w:space="0" w:color="auto"/>
                <w:right w:val="none" w:sz="0" w:space="0" w:color="auto"/>
              </w:divBdr>
            </w:div>
          </w:divsChild>
        </w:div>
        <w:div w:id="1779987874">
          <w:marLeft w:val="-204"/>
          <w:marRight w:val="-204"/>
          <w:marTop w:val="0"/>
          <w:marBottom w:val="0"/>
          <w:divBdr>
            <w:top w:val="none" w:sz="0" w:space="0" w:color="auto"/>
            <w:left w:val="none" w:sz="0" w:space="0" w:color="auto"/>
            <w:bottom w:val="none" w:sz="0" w:space="0" w:color="auto"/>
            <w:right w:val="none" w:sz="0" w:space="0" w:color="auto"/>
          </w:divBdr>
          <w:divsChild>
            <w:div w:id="643387600">
              <w:marLeft w:val="0"/>
              <w:marRight w:val="240"/>
              <w:marTop w:val="0"/>
              <w:marBottom w:val="0"/>
              <w:divBdr>
                <w:top w:val="none" w:sz="0" w:space="0" w:color="auto"/>
                <w:left w:val="none" w:sz="0" w:space="0" w:color="auto"/>
                <w:bottom w:val="none" w:sz="0" w:space="0" w:color="auto"/>
                <w:right w:val="none" w:sz="0" w:space="0" w:color="auto"/>
              </w:divBdr>
            </w:div>
            <w:div w:id="1336230626">
              <w:marLeft w:val="0"/>
              <w:marRight w:val="0"/>
              <w:marTop w:val="0"/>
              <w:marBottom w:val="0"/>
              <w:divBdr>
                <w:top w:val="none" w:sz="0" w:space="0" w:color="auto"/>
                <w:left w:val="none" w:sz="0" w:space="0" w:color="auto"/>
                <w:bottom w:val="none" w:sz="0" w:space="0" w:color="auto"/>
                <w:right w:val="none" w:sz="0" w:space="0" w:color="auto"/>
              </w:divBdr>
            </w:div>
          </w:divsChild>
        </w:div>
        <w:div w:id="666833177">
          <w:marLeft w:val="-204"/>
          <w:marRight w:val="-204"/>
          <w:marTop w:val="0"/>
          <w:marBottom w:val="0"/>
          <w:divBdr>
            <w:top w:val="none" w:sz="0" w:space="0" w:color="auto"/>
            <w:left w:val="none" w:sz="0" w:space="0" w:color="auto"/>
            <w:bottom w:val="none" w:sz="0" w:space="0" w:color="auto"/>
            <w:right w:val="none" w:sz="0" w:space="0" w:color="auto"/>
          </w:divBdr>
          <w:divsChild>
            <w:div w:id="2108233027">
              <w:marLeft w:val="0"/>
              <w:marRight w:val="240"/>
              <w:marTop w:val="0"/>
              <w:marBottom w:val="0"/>
              <w:divBdr>
                <w:top w:val="none" w:sz="0" w:space="0" w:color="auto"/>
                <w:left w:val="none" w:sz="0" w:space="0" w:color="auto"/>
                <w:bottom w:val="none" w:sz="0" w:space="0" w:color="auto"/>
                <w:right w:val="none" w:sz="0" w:space="0" w:color="auto"/>
              </w:divBdr>
            </w:div>
            <w:div w:id="1109738522">
              <w:marLeft w:val="0"/>
              <w:marRight w:val="0"/>
              <w:marTop w:val="0"/>
              <w:marBottom w:val="0"/>
              <w:divBdr>
                <w:top w:val="none" w:sz="0" w:space="0" w:color="auto"/>
                <w:left w:val="none" w:sz="0" w:space="0" w:color="auto"/>
                <w:bottom w:val="none" w:sz="0" w:space="0" w:color="auto"/>
                <w:right w:val="none" w:sz="0" w:space="0" w:color="auto"/>
              </w:divBdr>
            </w:div>
          </w:divsChild>
        </w:div>
        <w:div w:id="105585678">
          <w:marLeft w:val="-204"/>
          <w:marRight w:val="-204"/>
          <w:marTop w:val="0"/>
          <w:marBottom w:val="0"/>
          <w:divBdr>
            <w:top w:val="none" w:sz="0" w:space="0" w:color="auto"/>
            <w:left w:val="none" w:sz="0" w:space="0" w:color="auto"/>
            <w:bottom w:val="none" w:sz="0" w:space="0" w:color="auto"/>
            <w:right w:val="none" w:sz="0" w:space="0" w:color="auto"/>
          </w:divBdr>
          <w:divsChild>
            <w:div w:id="1975720625">
              <w:marLeft w:val="0"/>
              <w:marRight w:val="240"/>
              <w:marTop w:val="0"/>
              <w:marBottom w:val="0"/>
              <w:divBdr>
                <w:top w:val="none" w:sz="0" w:space="0" w:color="auto"/>
                <w:left w:val="none" w:sz="0" w:space="0" w:color="auto"/>
                <w:bottom w:val="none" w:sz="0" w:space="0" w:color="auto"/>
                <w:right w:val="none" w:sz="0" w:space="0" w:color="auto"/>
              </w:divBdr>
            </w:div>
            <w:div w:id="307708115">
              <w:marLeft w:val="0"/>
              <w:marRight w:val="0"/>
              <w:marTop w:val="0"/>
              <w:marBottom w:val="0"/>
              <w:divBdr>
                <w:top w:val="none" w:sz="0" w:space="0" w:color="auto"/>
                <w:left w:val="none" w:sz="0" w:space="0" w:color="auto"/>
                <w:bottom w:val="none" w:sz="0" w:space="0" w:color="auto"/>
                <w:right w:val="none" w:sz="0" w:space="0" w:color="auto"/>
              </w:divBdr>
            </w:div>
          </w:divsChild>
        </w:div>
        <w:div w:id="2022009004">
          <w:marLeft w:val="-204"/>
          <w:marRight w:val="-204"/>
          <w:marTop w:val="0"/>
          <w:marBottom w:val="0"/>
          <w:divBdr>
            <w:top w:val="none" w:sz="0" w:space="0" w:color="auto"/>
            <w:left w:val="none" w:sz="0" w:space="0" w:color="auto"/>
            <w:bottom w:val="none" w:sz="0" w:space="0" w:color="auto"/>
            <w:right w:val="none" w:sz="0" w:space="0" w:color="auto"/>
          </w:divBdr>
          <w:divsChild>
            <w:div w:id="1613517811">
              <w:marLeft w:val="0"/>
              <w:marRight w:val="240"/>
              <w:marTop w:val="0"/>
              <w:marBottom w:val="0"/>
              <w:divBdr>
                <w:top w:val="none" w:sz="0" w:space="0" w:color="auto"/>
                <w:left w:val="none" w:sz="0" w:space="0" w:color="auto"/>
                <w:bottom w:val="none" w:sz="0" w:space="0" w:color="auto"/>
                <w:right w:val="none" w:sz="0" w:space="0" w:color="auto"/>
              </w:divBdr>
            </w:div>
            <w:div w:id="845562581">
              <w:marLeft w:val="0"/>
              <w:marRight w:val="0"/>
              <w:marTop w:val="0"/>
              <w:marBottom w:val="0"/>
              <w:divBdr>
                <w:top w:val="none" w:sz="0" w:space="0" w:color="auto"/>
                <w:left w:val="none" w:sz="0" w:space="0" w:color="auto"/>
                <w:bottom w:val="none" w:sz="0" w:space="0" w:color="auto"/>
                <w:right w:val="none" w:sz="0" w:space="0" w:color="auto"/>
              </w:divBdr>
            </w:div>
          </w:divsChild>
        </w:div>
        <w:div w:id="1258060141">
          <w:marLeft w:val="-204"/>
          <w:marRight w:val="-204"/>
          <w:marTop w:val="0"/>
          <w:marBottom w:val="0"/>
          <w:divBdr>
            <w:top w:val="none" w:sz="0" w:space="0" w:color="auto"/>
            <w:left w:val="none" w:sz="0" w:space="0" w:color="auto"/>
            <w:bottom w:val="none" w:sz="0" w:space="0" w:color="auto"/>
            <w:right w:val="none" w:sz="0" w:space="0" w:color="auto"/>
          </w:divBdr>
          <w:divsChild>
            <w:div w:id="726025367">
              <w:marLeft w:val="0"/>
              <w:marRight w:val="240"/>
              <w:marTop w:val="0"/>
              <w:marBottom w:val="0"/>
              <w:divBdr>
                <w:top w:val="none" w:sz="0" w:space="0" w:color="auto"/>
                <w:left w:val="none" w:sz="0" w:space="0" w:color="auto"/>
                <w:bottom w:val="none" w:sz="0" w:space="0" w:color="auto"/>
                <w:right w:val="none" w:sz="0" w:space="0" w:color="auto"/>
              </w:divBdr>
            </w:div>
            <w:div w:id="1848589745">
              <w:marLeft w:val="0"/>
              <w:marRight w:val="0"/>
              <w:marTop w:val="0"/>
              <w:marBottom w:val="0"/>
              <w:divBdr>
                <w:top w:val="none" w:sz="0" w:space="0" w:color="auto"/>
                <w:left w:val="none" w:sz="0" w:space="0" w:color="auto"/>
                <w:bottom w:val="none" w:sz="0" w:space="0" w:color="auto"/>
                <w:right w:val="none" w:sz="0" w:space="0" w:color="auto"/>
              </w:divBdr>
            </w:div>
          </w:divsChild>
        </w:div>
        <w:div w:id="1398170423">
          <w:marLeft w:val="-204"/>
          <w:marRight w:val="-204"/>
          <w:marTop w:val="0"/>
          <w:marBottom w:val="0"/>
          <w:divBdr>
            <w:top w:val="none" w:sz="0" w:space="0" w:color="auto"/>
            <w:left w:val="none" w:sz="0" w:space="0" w:color="auto"/>
            <w:bottom w:val="none" w:sz="0" w:space="0" w:color="auto"/>
            <w:right w:val="none" w:sz="0" w:space="0" w:color="auto"/>
          </w:divBdr>
          <w:divsChild>
            <w:div w:id="165943153">
              <w:marLeft w:val="0"/>
              <w:marRight w:val="240"/>
              <w:marTop w:val="0"/>
              <w:marBottom w:val="0"/>
              <w:divBdr>
                <w:top w:val="none" w:sz="0" w:space="0" w:color="auto"/>
                <w:left w:val="none" w:sz="0" w:space="0" w:color="auto"/>
                <w:bottom w:val="none" w:sz="0" w:space="0" w:color="auto"/>
                <w:right w:val="none" w:sz="0" w:space="0" w:color="auto"/>
              </w:divBdr>
            </w:div>
            <w:div w:id="1383021861">
              <w:marLeft w:val="0"/>
              <w:marRight w:val="0"/>
              <w:marTop w:val="0"/>
              <w:marBottom w:val="0"/>
              <w:divBdr>
                <w:top w:val="none" w:sz="0" w:space="0" w:color="auto"/>
                <w:left w:val="none" w:sz="0" w:space="0" w:color="auto"/>
                <w:bottom w:val="none" w:sz="0" w:space="0" w:color="auto"/>
                <w:right w:val="none" w:sz="0" w:space="0" w:color="auto"/>
              </w:divBdr>
            </w:div>
          </w:divsChild>
        </w:div>
        <w:div w:id="580992402">
          <w:marLeft w:val="-204"/>
          <w:marRight w:val="-204"/>
          <w:marTop w:val="0"/>
          <w:marBottom w:val="0"/>
          <w:divBdr>
            <w:top w:val="none" w:sz="0" w:space="0" w:color="auto"/>
            <w:left w:val="none" w:sz="0" w:space="0" w:color="auto"/>
            <w:bottom w:val="none" w:sz="0" w:space="0" w:color="auto"/>
            <w:right w:val="none" w:sz="0" w:space="0" w:color="auto"/>
          </w:divBdr>
          <w:divsChild>
            <w:div w:id="1711106958">
              <w:marLeft w:val="0"/>
              <w:marRight w:val="240"/>
              <w:marTop w:val="0"/>
              <w:marBottom w:val="0"/>
              <w:divBdr>
                <w:top w:val="none" w:sz="0" w:space="0" w:color="auto"/>
                <w:left w:val="none" w:sz="0" w:space="0" w:color="auto"/>
                <w:bottom w:val="none" w:sz="0" w:space="0" w:color="auto"/>
                <w:right w:val="none" w:sz="0" w:space="0" w:color="auto"/>
              </w:divBdr>
            </w:div>
            <w:div w:id="1266503560">
              <w:marLeft w:val="0"/>
              <w:marRight w:val="0"/>
              <w:marTop w:val="0"/>
              <w:marBottom w:val="0"/>
              <w:divBdr>
                <w:top w:val="none" w:sz="0" w:space="0" w:color="auto"/>
                <w:left w:val="none" w:sz="0" w:space="0" w:color="auto"/>
                <w:bottom w:val="none" w:sz="0" w:space="0" w:color="auto"/>
                <w:right w:val="none" w:sz="0" w:space="0" w:color="auto"/>
              </w:divBdr>
            </w:div>
          </w:divsChild>
        </w:div>
        <w:div w:id="969630907">
          <w:marLeft w:val="-204"/>
          <w:marRight w:val="-204"/>
          <w:marTop w:val="0"/>
          <w:marBottom w:val="0"/>
          <w:divBdr>
            <w:top w:val="none" w:sz="0" w:space="0" w:color="auto"/>
            <w:left w:val="none" w:sz="0" w:space="0" w:color="auto"/>
            <w:bottom w:val="none" w:sz="0" w:space="0" w:color="auto"/>
            <w:right w:val="none" w:sz="0" w:space="0" w:color="auto"/>
          </w:divBdr>
          <w:divsChild>
            <w:div w:id="690107014">
              <w:marLeft w:val="0"/>
              <w:marRight w:val="24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sChild>
        </w:div>
        <w:div w:id="783378288">
          <w:marLeft w:val="-204"/>
          <w:marRight w:val="-204"/>
          <w:marTop w:val="0"/>
          <w:marBottom w:val="0"/>
          <w:divBdr>
            <w:top w:val="none" w:sz="0" w:space="0" w:color="auto"/>
            <w:left w:val="none" w:sz="0" w:space="0" w:color="auto"/>
            <w:bottom w:val="none" w:sz="0" w:space="0" w:color="auto"/>
            <w:right w:val="none" w:sz="0" w:space="0" w:color="auto"/>
          </w:divBdr>
          <w:divsChild>
            <w:div w:id="2114006491">
              <w:marLeft w:val="0"/>
              <w:marRight w:val="240"/>
              <w:marTop w:val="0"/>
              <w:marBottom w:val="0"/>
              <w:divBdr>
                <w:top w:val="none" w:sz="0" w:space="0" w:color="auto"/>
                <w:left w:val="none" w:sz="0" w:space="0" w:color="auto"/>
                <w:bottom w:val="none" w:sz="0" w:space="0" w:color="auto"/>
                <w:right w:val="none" w:sz="0" w:space="0" w:color="auto"/>
              </w:divBdr>
            </w:div>
            <w:div w:id="965235575">
              <w:marLeft w:val="0"/>
              <w:marRight w:val="0"/>
              <w:marTop w:val="0"/>
              <w:marBottom w:val="0"/>
              <w:divBdr>
                <w:top w:val="none" w:sz="0" w:space="0" w:color="auto"/>
                <w:left w:val="none" w:sz="0" w:space="0" w:color="auto"/>
                <w:bottom w:val="none" w:sz="0" w:space="0" w:color="auto"/>
                <w:right w:val="none" w:sz="0" w:space="0" w:color="auto"/>
              </w:divBdr>
            </w:div>
          </w:divsChild>
        </w:div>
        <w:div w:id="2005426888">
          <w:marLeft w:val="-204"/>
          <w:marRight w:val="-204"/>
          <w:marTop w:val="0"/>
          <w:marBottom w:val="0"/>
          <w:divBdr>
            <w:top w:val="none" w:sz="0" w:space="0" w:color="auto"/>
            <w:left w:val="none" w:sz="0" w:space="0" w:color="auto"/>
            <w:bottom w:val="none" w:sz="0" w:space="0" w:color="auto"/>
            <w:right w:val="none" w:sz="0" w:space="0" w:color="auto"/>
          </w:divBdr>
          <w:divsChild>
            <w:div w:id="1642227007">
              <w:marLeft w:val="0"/>
              <w:marRight w:val="240"/>
              <w:marTop w:val="0"/>
              <w:marBottom w:val="0"/>
              <w:divBdr>
                <w:top w:val="none" w:sz="0" w:space="0" w:color="auto"/>
                <w:left w:val="none" w:sz="0" w:space="0" w:color="auto"/>
                <w:bottom w:val="none" w:sz="0" w:space="0" w:color="auto"/>
                <w:right w:val="none" w:sz="0" w:space="0" w:color="auto"/>
              </w:divBdr>
            </w:div>
            <w:div w:id="1434857148">
              <w:marLeft w:val="0"/>
              <w:marRight w:val="0"/>
              <w:marTop w:val="0"/>
              <w:marBottom w:val="0"/>
              <w:divBdr>
                <w:top w:val="none" w:sz="0" w:space="0" w:color="auto"/>
                <w:left w:val="none" w:sz="0" w:space="0" w:color="auto"/>
                <w:bottom w:val="none" w:sz="0" w:space="0" w:color="auto"/>
                <w:right w:val="none" w:sz="0" w:space="0" w:color="auto"/>
              </w:divBdr>
            </w:div>
          </w:divsChild>
        </w:div>
        <w:div w:id="273292542">
          <w:marLeft w:val="-204"/>
          <w:marRight w:val="-204"/>
          <w:marTop w:val="0"/>
          <w:marBottom w:val="0"/>
          <w:divBdr>
            <w:top w:val="none" w:sz="0" w:space="0" w:color="auto"/>
            <w:left w:val="none" w:sz="0" w:space="0" w:color="auto"/>
            <w:bottom w:val="none" w:sz="0" w:space="0" w:color="auto"/>
            <w:right w:val="none" w:sz="0" w:space="0" w:color="auto"/>
          </w:divBdr>
          <w:divsChild>
            <w:div w:id="1037511687">
              <w:marLeft w:val="0"/>
              <w:marRight w:val="240"/>
              <w:marTop w:val="0"/>
              <w:marBottom w:val="0"/>
              <w:divBdr>
                <w:top w:val="none" w:sz="0" w:space="0" w:color="auto"/>
                <w:left w:val="none" w:sz="0" w:space="0" w:color="auto"/>
                <w:bottom w:val="none" w:sz="0" w:space="0" w:color="auto"/>
                <w:right w:val="none" w:sz="0" w:space="0" w:color="auto"/>
              </w:divBdr>
            </w:div>
            <w:div w:id="3387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aw.moj.gov.tw/LawClass/LawSingle.aspx?pcode=L0030057&amp;flno=22-1" TargetMode="External"/><Relationship Id="rId117" Type="http://schemas.openxmlformats.org/officeDocument/2006/relationships/hyperlink" Target="https://law.moj.gov.tw/LawClass/LawSingle.aspx?pcode=L0030057&amp;flno=98" TargetMode="External"/><Relationship Id="rId21" Type="http://schemas.openxmlformats.org/officeDocument/2006/relationships/hyperlink" Target="https://law.moj.gov.tw/LawClass/LawSingle.aspx?pcode=L0030057&amp;flno=18" TargetMode="External"/><Relationship Id="rId42" Type="http://schemas.openxmlformats.org/officeDocument/2006/relationships/hyperlink" Target="https://law.moj.gov.tw/LawClass/LawSingle.aspx?pcode=L0030057&amp;flno=38" TargetMode="External"/><Relationship Id="rId47" Type="http://schemas.openxmlformats.org/officeDocument/2006/relationships/hyperlink" Target="https://law.moj.gov.tw/LawClass/LawSingle.aspx?pcode=L0030057&amp;flno=39" TargetMode="External"/><Relationship Id="rId63" Type="http://schemas.openxmlformats.org/officeDocument/2006/relationships/hyperlink" Target="https://law.moj.gov.tw/LawClass/LawSingle.aspx?pcode=L0030057&amp;flno=54" TargetMode="External"/><Relationship Id="rId68" Type="http://schemas.openxmlformats.org/officeDocument/2006/relationships/hyperlink" Target="https://law.moj.gov.tw/LawClass/LawSingle.aspx?pcode=L0030057&amp;flno=59" TargetMode="External"/><Relationship Id="rId84" Type="http://schemas.openxmlformats.org/officeDocument/2006/relationships/hyperlink" Target="https://law.moj.gov.tw/LawClass/LawSingle.aspx?pcode=L0030057&amp;flno=75" TargetMode="External"/><Relationship Id="rId89" Type="http://schemas.openxmlformats.org/officeDocument/2006/relationships/hyperlink" Target="https://law.moj.gov.tw/LawClass/LawSingle.aspx?pcode=L0030057&amp;flno=76-4" TargetMode="External"/><Relationship Id="rId112" Type="http://schemas.openxmlformats.org/officeDocument/2006/relationships/hyperlink" Target="https://law.moj.gov.tw/LawClass/LawSingle.aspx?pcode=L0030057&amp;flno=93" TargetMode="External"/><Relationship Id="rId16" Type="http://schemas.openxmlformats.org/officeDocument/2006/relationships/hyperlink" Target="https://law.moj.gov.tw/LawClass/LawSingle.aspx?pcode=L0030057&amp;flno=13" TargetMode="External"/><Relationship Id="rId107" Type="http://schemas.openxmlformats.org/officeDocument/2006/relationships/hyperlink" Target="https://law.moj.gov.tw/LawClass/LawSingle.aspx?pcode=L0030057&amp;flno=89" TargetMode="External"/><Relationship Id="rId11" Type="http://schemas.openxmlformats.org/officeDocument/2006/relationships/hyperlink" Target="https://law.moj.gov.tw/LawClass/LawSingle.aspx?pcode=L0030057&amp;flno=8" TargetMode="External"/><Relationship Id="rId32" Type="http://schemas.openxmlformats.org/officeDocument/2006/relationships/hyperlink" Target="https://law.moj.gov.tw/LawClass/LawSingle.aspx?pcode=L0030057&amp;flno=28" TargetMode="External"/><Relationship Id="rId37" Type="http://schemas.openxmlformats.org/officeDocument/2006/relationships/hyperlink" Target="https://law.moj.gov.tw/LawClass/LawSingle.aspx?pcode=L0030057&amp;flno=33" TargetMode="External"/><Relationship Id="rId53" Type="http://schemas.openxmlformats.org/officeDocument/2006/relationships/hyperlink" Target="https://law.moj.gov.tw/LawClass/LawSingle.aspx?pcode=L0030057&amp;flno=45" TargetMode="External"/><Relationship Id="rId58" Type="http://schemas.openxmlformats.org/officeDocument/2006/relationships/hyperlink" Target="https://law.moj.gov.tw/LawClass/LawSingle.aspx?pcode=L0030057&amp;flno=49-1" TargetMode="External"/><Relationship Id="rId74" Type="http://schemas.openxmlformats.org/officeDocument/2006/relationships/hyperlink" Target="https://law.moj.gov.tw/LawClass/LawSingle.aspx?pcode=L0030057&amp;flno=65" TargetMode="External"/><Relationship Id="rId79" Type="http://schemas.openxmlformats.org/officeDocument/2006/relationships/hyperlink" Target="https://law.moj.gov.tw/LawClass/LawSingle.aspx?pcode=L0030057&amp;flno=70" TargetMode="External"/><Relationship Id="rId102" Type="http://schemas.openxmlformats.org/officeDocument/2006/relationships/hyperlink" Target="https://law.moj.gov.tw/LawClass/LawSingle.aspx?pcode=L0030057&amp;flno=84" TargetMode="External"/><Relationship Id="rId123" Type="http://schemas.openxmlformats.org/officeDocument/2006/relationships/hyperlink" Target="https://law.moj.gov.tw/LawClass/LawSingle.aspx?pcode=L0030057&amp;flno=104" TargetMode="External"/><Relationship Id="rId128" Type="http://schemas.openxmlformats.org/officeDocument/2006/relationships/hyperlink" Target="https://law.moj.gov.tw/LawClass/LawSingle.aspx?pcode=L0030057&amp;flno=109" TargetMode="External"/><Relationship Id="rId5" Type="http://schemas.openxmlformats.org/officeDocument/2006/relationships/hyperlink" Target="https://law.moj.gov.tw/LawClass/LawSingle.aspx?pcode=L0030057&amp;flno=2" TargetMode="External"/><Relationship Id="rId90" Type="http://schemas.openxmlformats.org/officeDocument/2006/relationships/hyperlink" Target="https://law.moj.gov.tw/LawClass/LawSingle.aspx?pcode=L0030057&amp;flno=76-5" TargetMode="External"/><Relationship Id="rId95" Type="http://schemas.openxmlformats.org/officeDocument/2006/relationships/hyperlink" Target="https://law.moj.gov.tw/LawClass/LawSingle.aspx?pcode=L0030057&amp;flno=77-1" TargetMode="External"/><Relationship Id="rId19" Type="http://schemas.openxmlformats.org/officeDocument/2006/relationships/hyperlink" Target="https://law.moj.gov.tw/LawClass/LawSingle.aspx?pcode=L0030057&amp;flno=16" TargetMode="External"/><Relationship Id="rId14" Type="http://schemas.openxmlformats.org/officeDocument/2006/relationships/hyperlink" Target="https://law.moj.gov.tw/LawClass/LawSingle.aspx?pcode=L0030057&amp;flno=11" TargetMode="External"/><Relationship Id="rId22" Type="http://schemas.openxmlformats.org/officeDocument/2006/relationships/hyperlink" Target="https://law.moj.gov.tw/LawClass/LawSingle.aspx?pcode=L0030057&amp;flno=19" TargetMode="External"/><Relationship Id="rId27" Type="http://schemas.openxmlformats.org/officeDocument/2006/relationships/hyperlink" Target="https://law.moj.gov.tw/LawClass/LawSingle.aspx?pcode=L0030057&amp;flno=23" TargetMode="External"/><Relationship Id="rId30" Type="http://schemas.openxmlformats.org/officeDocument/2006/relationships/hyperlink" Target="https://law.moj.gov.tw/LawClass/LawSingle.aspx?pcode=L0030057&amp;flno=26" TargetMode="External"/><Relationship Id="rId35" Type="http://schemas.openxmlformats.org/officeDocument/2006/relationships/hyperlink" Target="https://law.moj.gov.tw/LawClass/LawSingle.aspx?pcode=L0030057&amp;flno=31" TargetMode="External"/><Relationship Id="rId43" Type="http://schemas.openxmlformats.org/officeDocument/2006/relationships/hyperlink" Target="https://law.moj.gov.tw/LawClass/LawSingle.aspx?pcode=L0030057&amp;flno=38-1" TargetMode="External"/><Relationship Id="rId48" Type="http://schemas.openxmlformats.org/officeDocument/2006/relationships/hyperlink" Target="https://law.moj.gov.tw/LawClass/LawSingle.aspx?pcode=L0030057&amp;flno=40" TargetMode="External"/><Relationship Id="rId56" Type="http://schemas.openxmlformats.org/officeDocument/2006/relationships/hyperlink" Target="https://law.moj.gov.tw/LawClass/LawSingle.aspx?pcode=L0030057&amp;flno=48" TargetMode="External"/><Relationship Id="rId64" Type="http://schemas.openxmlformats.org/officeDocument/2006/relationships/hyperlink" Target="https://law.moj.gov.tw/LawClass/LawSingle.aspx?pcode=L0030057&amp;flno=55" TargetMode="External"/><Relationship Id="rId69" Type="http://schemas.openxmlformats.org/officeDocument/2006/relationships/hyperlink" Target="https://law.moj.gov.tw/LawClass/LawSingle.aspx?pcode=L0030057&amp;flno=60" TargetMode="External"/><Relationship Id="rId77" Type="http://schemas.openxmlformats.org/officeDocument/2006/relationships/hyperlink" Target="https://law.moj.gov.tw/LawClass/LawSingle.aspx?pcode=L0030057&amp;flno=68" TargetMode="External"/><Relationship Id="rId100" Type="http://schemas.openxmlformats.org/officeDocument/2006/relationships/hyperlink" Target="https://law.moj.gov.tw/LawClass/LawSingle.aspx?pcode=L0030057&amp;flno=82" TargetMode="External"/><Relationship Id="rId105" Type="http://schemas.openxmlformats.org/officeDocument/2006/relationships/hyperlink" Target="https://law.moj.gov.tw/LawClass/LawSingle.aspx?pcode=L0030057&amp;flno=87" TargetMode="External"/><Relationship Id="rId113" Type="http://schemas.openxmlformats.org/officeDocument/2006/relationships/hyperlink" Target="https://law.moj.gov.tw/LawClass/LawSingle.aspx?pcode=L0030057&amp;flno=94" TargetMode="External"/><Relationship Id="rId118" Type="http://schemas.openxmlformats.org/officeDocument/2006/relationships/hyperlink" Target="https://law.moj.gov.tw/LawClass/LawSingle.aspx?pcode=L0030057&amp;flno=99" TargetMode="External"/><Relationship Id="rId126" Type="http://schemas.openxmlformats.org/officeDocument/2006/relationships/hyperlink" Target="https://law.moj.gov.tw/LawClass/LawSingle.aspx?pcode=L0030057&amp;flno=107" TargetMode="External"/><Relationship Id="rId8" Type="http://schemas.openxmlformats.org/officeDocument/2006/relationships/hyperlink" Target="https://law.moj.gov.tw/LawClass/LawSingle.aspx?pcode=L0030057&amp;flno=5" TargetMode="External"/><Relationship Id="rId51" Type="http://schemas.openxmlformats.org/officeDocument/2006/relationships/hyperlink" Target="https://law.moj.gov.tw/LawClass/LawSingle.aspx?pcode=L0030057&amp;flno=43" TargetMode="External"/><Relationship Id="rId72" Type="http://schemas.openxmlformats.org/officeDocument/2006/relationships/hyperlink" Target="https://law.moj.gov.tw/LawClass/LawSingle.aspx?pcode=L0030057&amp;flno=63" TargetMode="External"/><Relationship Id="rId80" Type="http://schemas.openxmlformats.org/officeDocument/2006/relationships/hyperlink" Target="https://law.moj.gov.tw/LawClass/LawSingle.aspx?pcode=L0030057&amp;flno=71" TargetMode="External"/><Relationship Id="rId85" Type="http://schemas.openxmlformats.org/officeDocument/2006/relationships/hyperlink" Target="https://law.moj.gov.tw/LawClass/LawSingle.aspx?pcode=L0030057&amp;flno=76" TargetMode="External"/><Relationship Id="rId93" Type="http://schemas.openxmlformats.org/officeDocument/2006/relationships/hyperlink" Target="https://law.moj.gov.tw/LawClass/LawSingle.aspx?pcode=L0030057&amp;flno=76-8" TargetMode="External"/><Relationship Id="rId98" Type="http://schemas.openxmlformats.org/officeDocument/2006/relationships/hyperlink" Target="https://law.moj.gov.tw/LawClass/LawSingle.aspx?pcode=L0030057&amp;flno=80" TargetMode="External"/><Relationship Id="rId121" Type="http://schemas.openxmlformats.org/officeDocument/2006/relationships/hyperlink" Target="https://law.moj.gov.tw/LawClass/LawSingle.aspx?pcode=L0030057&amp;flno=102" TargetMode="External"/><Relationship Id="rId3" Type="http://schemas.openxmlformats.org/officeDocument/2006/relationships/webSettings" Target="webSettings.xml"/><Relationship Id="rId12" Type="http://schemas.openxmlformats.org/officeDocument/2006/relationships/hyperlink" Target="https://law.moj.gov.tw/LawClass/LawSingle.aspx?pcode=L0030057&amp;flno=9" TargetMode="External"/><Relationship Id="rId17" Type="http://schemas.openxmlformats.org/officeDocument/2006/relationships/hyperlink" Target="https://law.moj.gov.tw/LawClass/LawSingle.aspx?pcode=L0030057&amp;flno=14" TargetMode="External"/><Relationship Id="rId25" Type="http://schemas.openxmlformats.org/officeDocument/2006/relationships/hyperlink" Target="https://law.moj.gov.tw/LawClass/LawSingle.aspx?pcode=L0030057&amp;flno=22" TargetMode="External"/><Relationship Id="rId33" Type="http://schemas.openxmlformats.org/officeDocument/2006/relationships/hyperlink" Target="https://law.moj.gov.tw/LawClass/LawSingle.aspx?pcode=L0030057&amp;flno=29" TargetMode="External"/><Relationship Id="rId38" Type="http://schemas.openxmlformats.org/officeDocument/2006/relationships/hyperlink" Target="https://law.moj.gov.tw/LawClass/LawSingle.aspx?pcode=L0030057&amp;flno=34" TargetMode="External"/><Relationship Id="rId46" Type="http://schemas.openxmlformats.org/officeDocument/2006/relationships/hyperlink" Target="https://law.moj.gov.tw/LawClass/LawSingle.aspx?pcode=L0030057&amp;flno=38-4" TargetMode="External"/><Relationship Id="rId59" Type="http://schemas.openxmlformats.org/officeDocument/2006/relationships/hyperlink" Target="https://law.moj.gov.tw/LawClass/LawSingle.aspx?pcode=L0030057&amp;flno=50" TargetMode="External"/><Relationship Id="rId67" Type="http://schemas.openxmlformats.org/officeDocument/2006/relationships/hyperlink" Target="https://law.moj.gov.tw/LawClass/LawSingle.aspx?pcode=L0030057&amp;flno=58" TargetMode="External"/><Relationship Id="rId103" Type="http://schemas.openxmlformats.org/officeDocument/2006/relationships/hyperlink" Target="https://law.moj.gov.tw/LawClass/LawSingle.aspx?pcode=L0030057&amp;flno=85" TargetMode="External"/><Relationship Id="rId108" Type="http://schemas.openxmlformats.org/officeDocument/2006/relationships/hyperlink" Target="https://law.moj.gov.tw/LawClass/LawSingle.aspx?pcode=L0030057&amp;flno=90" TargetMode="External"/><Relationship Id="rId116" Type="http://schemas.openxmlformats.org/officeDocument/2006/relationships/hyperlink" Target="https://law.moj.gov.tw/LawClass/LawSingle.aspx?pcode=L0030057&amp;flno=97" TargetMode="External"/><Relationship Id="rId124" Type="http://schemas.openxmlformats.org/officeDocument/2006/relationships/hyperlink" Target="https://law.moj.gov.tw/LawClass/LawSingle.aspx?pcode=L0030057&amp;flno=105" TargetMode="External"/><Relationship Id="rId129" Type="http://schemas.openxmlformats.org/officeDocument/2006/relationships/hyperlink" Target="https://law.moj.gov.tw/LawClass/LawSingle.aspx?pcode=L0030057&amp;flno=109-1" TargetMode="External"/><Relationship Id="rId20" Type="http://schemas.openxmlformats.org/officeDocument/2006/relationships/hyperlink" Target="https://law.moj.gov.tw/LawClass/LawSingle.aspx?pcode=L0030057&amp;flno=17" TargetMode="External"/><Relationship Id="rId41" Type="http://schemas.openxmlformats.org/officeDocument/2006/relationships/hyperlink" Target="https://law.moj.gov.tw/LawClass/LawSingle.aspx?pcode=L0030057&amp;flno=37" TargetMode="External"/><Relationship Id="rId54" Type="http://schemas.openxmlformats.org/officeDocument/2006/relationships/hyperlink" Target="https://law.moj.gov.tw/LawClass/LawSingle.aspx?pcode=L0030057&amp;flno=46" TargetMode="External"/><Relationship Id="rId62" Type="http://schemas.openxmlformats.org/officeDocument/2006/relationships/hyperlink" Target="https://law.moj.gov.tw/LawClass/LawSingle.aspx?pcode=L0030057&amp;flno=53" TargetMode="External"/><Relationship Id="rId70" Type="http://schemas.openxmlformats.org/officeDocument/2006/relationships/hyperlink" Target="https://law.moj.gov.tw/LawClass/LawSingle.aspx?pcode=L0030057&amp;flno=61" TargetMode="External"/><Relationship Id="rId75" Type="http://schemas.openxmlformats.org/officeDocument/2006/relationships/hyperlink" Target="https://law.moj.gov.tw/LawClass/LawSingle.aspx?pcode=L0030057&amp;flno=66" TargetMode="External"/><Relationship Id="rId83" Type="http://schemas.openxmlformats.org/officeDocument/2006/relationships/hyperlink" Target="https://law.moj.gov.tw/LawClass/LawSingle.aspx?pcode=L0030057&amp;flno=74" TargetMode="External"/><Relationship Id="rId88" Type="http://schemas.openxmlformats.org/officeDocument/2006/relationships/hyperlink" Target="https://law.moj.gov.tw/LawClass/LawSingle.aspx?pcode=L0030057&amp;flno=76-3" TargetMode="External"/><Relationship Id="rId91" Type="http://schemas.openxmlformats.org/officeDocument/2006/relationships/hyperlink" Target="https://law.moj.gov.tw/LawClass/LawSingle.aspx?pcode=L0030057&amp;flno=76-6" TargetMode="External"/><Relationship Id="rId96" Type="http://schemas.openxmlformats.org/officeDocument/2006/relationships/hyperlink" Target="https://law.moj.gov.tw/LawClass/LawSingle.aspx?pcode=L0030057&amp;flno=78" TargetMode="External"/><Relationship Id="rId111" Type="http://schemas.openxmlformats.org/officeDocument/2006/relationships/hyperlink" Target="https://law.moj.gov.tw/LawClass/LawSingle.aspx?pcode=L0030057&amp;flno=92-1"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aw.moj.gov.tw/LawClass/LawSingle.aspx?pcode=L0030057&amp;flno=3" TargetMode="External"/><Relationship Id="rId15" Type="http://schemas.openxmlformats.org/officeDocument/2006/relationships/hyperlink" Target="https://law.moj.gov.tw/LawClass/LawSingle.aspx?pcode=L0030057&amp;flno=12" TargetMode="External"/><Relationship Id="rId23" Type="http://schemas.openxmlformats.org/officeDocument/2006/relationships/hyperlink" Target="https://law.moj.gov.tw/LawClass/LawSingle.aspx?pcode=L0030057&amp;flno=20" TargetMode="External"/><Relationship Id="rId28" Type="http://schemas.openxmlformats.org/officeDocument/2006/relationships/hyperlink" Target="https://law.moj.gov.tw/LawClass/LawSingle.aspx?pcode=L0030057&amp;flno=24" TargetMode="External"/><Relationship Id="rId36" Type="http://schemas.openxmlformats.org/officeDocument/2006/relationships/hyperlink" Target="https://law.moj.gov.tw/LawClass/LawSingle.aspx?pcode=L0030057&amp;flno=32" TargetMode="External"/><Relationship Id="rId49" Type="http://schemas.openxmlformats.org/officeDocument/2006/relationships/hyperlink" Target="https://law.moj.gov.tw/LawClass/LawSingle.aspx?pcode=L0030057&amp;flno=41" TargetMode="External"/><Relationship Id="rId57" Type="http://schemas.openxmlformats.org/officeDocument/2006/relationships/hyperlink" Target="https://law.moj.gov.tw/LawClass/LawSingle.aspx?pcode=L0030057&amp;flno=49" TargetMode="External"/><Relationship Id="rId106" Type="http://schemas.openxmlformats.org/officeDocument/2006/relationships/hyperlink" Target="https://law.moj.gov.tw/LawClass/LawSingle.aspx?pcode=L0030057&amp;flno=88" TargetMode="External"/><Relationship Id="rId114" Type="http://schemas.openxmlformats.org/officeDocument/2006/relationships/hyperlink" Target="https://law.moj.gov.tw/LawClass/LawSingle.aspx?pcode=L0030057&amp;flno=95" TargetMode="External"/><Relationship Id="rId119" Type="http://schemas.openxmlformats.org/officeDocument/2006/relationships/hyperlink" Target="https://law.moj.gov.tw/LawClass/LawSingle.aspx?pcode=L0030057&amp;flno=100" TargetMode="External"/><Relationship Id="rId127" Type="http://schemas.openxmlformats.org/officeDocument/2006/relationships/hyperlink" Target="https://law.moj.gov.tw/LawClass/LawSingle.aspx?pcode=L0030057&amp;flno=108" TargetMode="External"/><Relationship Id="rId10" Type="http://schemas.openxmlformats.org/officeDocument/2006/relationships/hyperlink" Target="https://law.moj.gov.tw/LawClass/LawSingle.aspx?pcode=L0030057&amp;flno=7" TargetMode="External"/><Relationship Id="rId31" Type="http://schemas.openxmlformats.org/officeDocument/2006/relationships/hyperlink" Target="https://law.moj.gov.tw/LawClass/LawSingle.aspx?pcode=L0030057&amp;flno=27" TargetMode="External"/><Relationship Id="rId44" Type="http://schemas.openxmlformats.org/officeDocument/2006/relationships/hyperlink" Target="https://law.moj.gov.tw/LawClass/LawSingle.aspx?pcode=L0030057&amp;flno=38-2" TargetMode="External"/><Relationship Id="rId52" Type="http://schemas.openxmlformats.org/officeDocument/2006/relationships/hyperlink" Target="https://law.moj.gov.tw/LawClass/LawSingle.aspx?pcode=L0030057&amp;flno=44" TargetMode="External"/><Relationship Id="rId60" Type="http://schemas.openxmlformats.org/officeDocument/2006/relationships/hyperlink" Target="https://law.moj.gov.tw/LawClass/LawSingle.aspx?pcode=L0030057&amp;flno=51" TargetMode="External"/><Relationship Id="rId65" Type="http://schemas.openxmlformats.org/officeDocument/2006/relationships/hyperlink" Target="https://law.moj.gov.tw/LawClass/LawSingle.aspx?pcode=L0030057&amp;flno=56" TargetMode="External"/><Relationship Id="rId73" Type="http://schemas.openxmlformats.org/officeDocument/2006/relationships/hyperlink" Target="https://law.moj.gov.tw/LawClass/LawSingle.aspx?pcode=L0030057&amp;flno=64" TargetMode="External"/><Relationship Id="rId78" Type="http://schemas.openxmlformats.org/officeDocument/2006/relationships/hyperlink" Target="https://law.moj.gov.tw/LawClass/LawSingle.aspx?pcode=L0030057&amp;flno=69" TargetMode="External"/><Relationship Id="rId81" Type="http://schemas.openxmlformats.org/officeDocument/2006/relationships/hyperlink" Target="https://law.moj.gov.tw/LawClass/LawSingle.aspx?pcode=L0030057&amp;flno=72" TargetMode="External"/><Relationship Id="rId86" Type="http://schemas.openxmlformats.org/officeDocument/2006/relationships/hyperlink" Target="https://law.moj.gov.tw/LawClass/LawSingle.aspx?pcode=L0030057&amp;flno=76-1" TargetMode="External"/><Relationship Id="rId94" Type="http://schemas.openxmlformats.org/officeDocument/2006/relationships/hyperlink" Target="https://law.moj.gov.tw/LawClass/LawSingle.aspx?pcode=L0030057&amp;flno=77" TargetMode="External"/><Relationship Id="rId99" Type="http://schemas.openxmlformats.org/officeDocument/2006/relationships/hyperlink" Target="https://law.moj.gov.tw/LawClass/LawSingle.aspx?pcode=L0030057&amp;flno=81" TargetMode="External"/><Relationship Id="rId101" Type="http://schemas.openxmlformats.org/officeDocument/2006/relationships/hyperlink" Target="https://law.moj.gov.tw/LawClass/LawSingle.aspx?pcode=L0030057&amp;flno=83" TargetMode="External"/><Relationship Id="rId122" Type="http://schemas.openxmlformats.org/officeDocument/2006/relationships/hyperlink" Target="https://law.moj.gov.tw/LawClass/LawSingle.aspx?pcode=L0030057&amp;flno=103" TargetMode="External"/><Relationship Id="rId130" Type="http://schemas.openxmlformats.org/officeDocument/2006/relationships/hyperlink" Target="https://law.moj.gov.tw/LawClass/LawSingle.aspx?pcode=L0030057&amp;flno=110" TargetMode="External"/><Relationship Id="rId4" Type="http://schemas.openxmlformats.org/officeDocument/2006/relationships/hyperlink" Target="https://law.moj.gov.tw/LawClass/LawSingle.aspx?pcode=L0030057&amp;flno=1" TargetMode="External"/><Relationship Id="rId9" Type="http://schemas.openxmlformats.org/officeDocument/2006/relationships/hyperlink" Target="https://law.moj.gov.tw/LawClass/LawSingle.aspx?pcode=L0030057&amp;flno=6" TargetMode="External"/><Relationship Id="rId13" Type="http://schemas.openxmlformats.org/officeDocument/2006/relationships/hyperlink" Target="https://law.moj.gov.tw/LawClass/LawSingle.aspx?pcode=L0030057&amp;flno=10" TargetMode="External"/><Relationship Id="rId18" Type="http://schemas.openxmlformats.org/officeDocument/2006/relationships/hyperlink" Target="https://law.moj.gov.tw/LawClass/LawSingle.aspx?pcode=L0030057&amp;flno=15" TargetMode="External"/><Relationship Id="rId39" Type="http://schemas.openxmlformats.org/officeDocument/2006/relationships/hyperlink" Target="https://law.moj.gov.tw/LawClass/LawSingle.aspx?pcode=L0030057&amp;flno=35" TargetMode="External"/><Relationship Id="rId109" Type="http://schemas.openxmlformats.org/officeDocument/2006/relationships/hyperlink" Target="https://law.moj.gov.tw/LawClass/LawSingle.aspx?pcode=L0030057&amp;flno=91" TargetMode="External"/><Relationship Id="rId34" Type="http://schemas.openxmlformats.org/officeDocument/2006/relationships/hyperlink" Target="https://law.moj.gov.tw/LawClass/LawSingle.aspx?pcode=L0030057&amp;flno=30" TargetMode="External"/><Relationship Id="rId50" Type="http://schemas.openxmlformats.org/officeDocument/2006/relationships/hyperlink" Target="https://law.moj.gov.tw/LawClass/LawSingle.aspx?pcode=L0030057&amp;flno=42" TargetMode="External"/><Relationship Id="rId55" Type="http://schemas.openxmlformats.org/officeDocument/2006/relationships/hyperlink" Target="https://law.moj.gov.tw/LawClass/LawSingle.aspx?pcode=L0030057&amp;flno=47" TargetMode="External"/><Relationship Id="rId76" Type="http://schemas.openxmlformats.org/officeDocument/2006/relationships/hyperlink" Target="https://law.moj.gov.tw/LawClass/LawSingle.aspx?pcode=L0030057&amp;flno=67" TargetMode="External"/><Relationship Id="rId97" Type="http://schemas.openxmlformats.org/officeDocument/2006/relationships/hyperlink" Target="https://law.moj.gov.tw/LawClass/LawSingle.aspx?pcode=L0030057&amp;flno=79" TargetMode="External"/><Relationship Id="rId104" Type="http://schemas.openxmlformats.org/officeDocument/2006/relationships/hyperlink" Target="https://law.moj.gov.tw/LawClass/LawSingle.aspx?pcode=L0030057&amp;flno=86" TargetMode="External"/><Relationship Id="rId120" Type="http://schemas.openxmlformats.org/officeDocument/2006/relationships/hyperlink" Target="https://law.moj.gov.tw/LawClass/LawSingle.aspx?pcode=L0030057&amp;flno=101" TargetMode="External"/><Relationship Id="rId125" Type="http://schemas.openxmlformats.org/officeDocument/2006/relationships/hyperlink" Target="https://law.moj.gov.tw/LawClass/LawSingle.aspx?pcode=L0030057&amp;flno=106" TargetMode="External"/><Relationship Id="rId7" Type="http://schemas.openxmlformats.org/officeDocument/2006/relationships/hyperlink" Target="https://law.moj.gov.tw/LawClass/LawSingle.aspx?pcode=L0030057&amp;flno=4" TargetMode="External"/><Relationship Id="rId71" Type="http://schemas.openxmlformats.org/officeDocument/2006/relationships/hyperlink" Target="https://law.moj.gov.tw/LawClass/LawSingle.aspx?pcode=L0030057&amp;flno=62" TargetMode="External"/><Relationship Id="rId92" Type="http://schemas.openxmlformats.org/officeDocument/2006/relationships/hyperlink" Target="https://law.moj.gov.tw/LawClass/LawSingle.aspx?pcode=L0030057&amp;flno=76-7" TargetMode="External"/><Relationship Id="rId2" Type="http://schemas.openxmlformats.org/officeDocument/2006/relationships/settings" Target="settings.xml"/><Relationship Id="rId29" Type="http://schemas.openxmlformats.org/officeDocument/2006/relationships/hyperlink" Target="https://law.moj.gov.tw/LawClass/LawSingle.aspx?pcode=L0030057&amp;flno=25" TargetMode="External"/><Relationship Id="rId24" Type="http://schemas.openxmlformats.org/officeDocument/2006/relationships/hyperlink" Target="https://law.moj.gov.tw/LawClass/LawSingle.aspx?pcode=L0030057&amp;flno=21" TargetMode="External"/><Relationship Id="rId40" Type="http://schemas.openxmlformats.org/officeDocument/2006/relationships/hyperlink" Target="https://law.moj.gov.tw/LawClass/LawSingle.aspx?pcode=L0030057&amp;flno=36" TargetMode="External"/><Relationship Id="rId45" Type="http://schemas.openxmlformats.org/officeDocument/2006/relationships/hyperlink" Target="https://law.moj.gov.tw/LawClass/LawSingle.aspx?pcode=L0030057&amp;flno=38-3" TargetMode="External"/><Relationship Id="rId66" Type="http://schemas.openxmlformats.org/officeDocument/2006/relationships/hyperlink" Target="https://law.moj.gov.tw/LawClass/LawSingle.aspx?pcode=L0030057&amp;flno=57" TargetMode="External"/><Relationship Id="rId87" Type="http://schemas.openxmlformats.org/officeDocument/2006/relationships/hyperlink" Target="https://law.moj.gov.tw/LawClass/LawSingle.aspx?pcode=L0030057&amp;flno=76-2" TargetMode="External"/><Relationship Id="rId110" Type="http://schemas.openxmlformats.org/officeDocument/2006/relationships/hyperlink" Target="https://law.moj.gov.tw/LawClass/LawSingle.aspx?pcode=L0030057&amp;flno=92" TargetMode="External"/><Relationship Id="rId115" Type="http://schemas.openxmlformats.org/officeDocument/2006/relationships/hyperlink" Target="https://law.moj.gov.tw/LawClass/LawSingle.aspx?pcode=L0030057&amp;flno=96" TargetMode="External"/><Relationship Id="rId131" Type="http://schemas.openxmlformats.org/officeDocument/2006/relationships/fontTable" Target="fontTable.xml"/><Relationship Id="rId61" Type="http://schemas.openxmlformats.org/officeDocument/2006/relationships/hyperlink" Target="https://law.moj.gov.tw/LawClass/LawSingle.aspx?pcode=L0030057&amp;flno=52" TargetMode="External"/><Relationship Id="rId82" Type="http://schemas.openxmlformats.org/officeDocument/2006/relationships/hyperlink" Target="https://law.moj.gov.tw/LawClass/LawSingle.aspx?pcode=L0030057&amp;flno=7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46</Pages>
  <Words>7842</Words>
  <Characters>44706</Characters>
  <Application>Microsoft Office Word</Application>
  <DocSecurity>0</DocSecurity>
  <Lines>372</Lines>
  <Paragraphs>104</Paragraphs>
  <ScaleCrop>false</ScaleCrop>
  <Company>Microsoft</Company>
  <LinksUpToDate>false</LinksUpToDate>
  <CharactersWithSpaces>52444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TCRA</dc:creator>
  <cp:lastModifiedBy>TCRA</cp:lastModifiedBy>
  <cp:revision>1</cp:revision>
  <dcterms:created xsi:type="dcterms:W3CDTF">2019-04-08T01:09:00Z</dcterms:created>
  <dcterms:modified xsi:type="dcterms:W3CDTF">2019-04-08T01:25:00Z</dcterms:modified>
</cp:coreProperties>
</file>